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6596B" w14:textId="77777777" w:rsidR="00E43A60" w:rsidRPr="000C219F" w:rsidRDefault="00E43A60" w:rsidP="0066589C">
      <w:pPr>
        <w:spacing w:after="0" w:line="240" w:lineRule="auto"/>
        <w:rPr>
          <w:rFonts w:ascii="Arial" w:eastAsia="Arial" w:hAnsi="Arial" w:cs="Arial"/>
          <w:b/>
        </w:rPr>
      </w:pPr>
    </w:p>
    <w:p w14:paraId="58BDD364" w14:textId="77777777" w:rsidR="00DF2CD2" w:rsidRPr="000C219F" w:rsidRDefault="00DF2CD2">
      <w:pPr>
        <w:spacing w:after="0" w:line="240" w:lineRule="auto"/>
        <w:jc w:val="center"/>
        <w:rPr>
          <w:rFonts w:ascii="Arial" w:eastAsia="Arial" w:hAnsi="Arial" w:cs="Arial"/>
          <w:b/>
          <w:color w:val="000000"/>
        </w:rPr>
      </w:pPr>
    </w:p>
    <w:p w14:paraId="0563954C" w14:textId="77777777" w:rsidR="00DF2CD2" w:rsidRPr="000C219F" w:rsidRDefault="00521B0F">
      <w:pPr>
        <w:spacing w:after="0" w:line="240" w:lineRule="auto"/>
        <w:jc w:val="center"/>
        <w:rPr>
          <w:rFonts w:ascii="Arial" w:eastAsia="Arial" w:hAnsi="Arial" w:cs="Arial"/>
          <w:b/>
          <w:color w:val="000000"/>
        </w:rPr>
      </w:pPr>
      <w:r w:rsidRPr="000C219F">
        <w:rPr>
          <w:rFonts w:ascii="Arial" w:eastAsia="Arial" w:hAnsi="Arial" w:cs="Arial"/>
          <w:b/>
          <w:color w:val="000000"/>
        </w:rPr>
        <w:t>TERMO DE REFERÊNCIA</w:t>
      </w:r>
    </w:p>
    <w:p w14:paraId="7300C36D" w14:textId="77777777" w:rsidR="00DF2CD2" w:rsidRPr="000C219F" w:rsidRDefault="00DF2CD2">
      <w:pPr>
        <w:spacing w:after="0" w:line="240" w:lineRule="auto"/>
        <w:jc w:val="center"/>
        <w:rPr>
          <w:rFonts w:ascii="Arial" w:eastAsia="Arial" w:hAnsi="Arial" w:cs="Arial"/>
          <w:color w:val="000000"/>
        </w:rPr>
      </w:pPr>
    </w:p>
    <w:p w14:paraId="79425180" w14:textId="77777777" w:rsidR="00DF2CD2" w:rsidRPr="000C219F"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rPr>
      </w:pPr>
      <w:bookmarkStart w:id="0" w:name="_heading=h.2et92p0"/>
      <w:bookmarkEnd w:id="0"/>
      <w:r w:rsidRPr="000C219F">
        <w:rPr>
          <w:rFonts w:ascii="Arial" w:eastAsia="Arial" w:hAnsi="Arial" w:cs="Arial"/>
          <w:b/>
          <w:smallCaps/>
        </w:rPr>
        <w:t>DO OBJETO</w:t>
      </w:r>
      <w:r w:rsidRPr="000C219F">
        <w:rPr>
          <w:rFonts w:ascii="Arial" w:eastAsia="Arial" w:hAnsi="Arial" w:cs="Arial"/>
          <w:b/>
        </w:rPr>
        <w:t xml:space="preserve"> </w:t>
      </w:r>
    </w:p>
    <w:p w14:paraId="003D96D6" w14:textId="2E7CF89E" w:rsidR="00DF2CD2" w:rsidRPr="000C219F" w:rsidRDefault="00A3673A" w:rsidP="681576A3">
      <w:pPr>
        <w:numPr>
          <w:ilvl w:val="1"/>
          <w:numId w:val="3"/>
        </w:numPr>
        <w:spacing w:before="119" w:after="119" w:line="240" w:lineRule="auto"/>
        <w:ind w:left="0" w:firstLine="0"/>
        <w:jc w:val="both"/>
        <w:rPr>
          <w:rFonts w:ascii="Arial" w:eastAsia="Arial" w:hAnsi="Arial" w:cs="Arial"/>
          <w:b/>
          <w:bCs/>
          <w:color w:val="auto"/>
        </w:rPr>
      </w:pPr>
      <w:r w:rsidRPr="000C219F">
        <w:rPr>
          <w:rFonts w:ascii="Arial" w:eastAsia="Times New Roman" w:hAnsi="Arial" w:cs="Arial"/>
          <w:bCs/>
          <w:color w:val="auto"/>
        </w:rPr>
        <w:t>Registro de preços para eventual a</w:t>
      </w:r>
      <w:r w:rsidR="009F498F" w:rsidRPr="000C219F">
        <w:rPr>
          <w:rFonts w:ascii="Arial" w:eastAsia="Times New Roman" w:hAnsi="Arial" w:cs="Arial"/>
          <w:bCs/>
          <w:color w:val="auto"/>
        </w:rPr>
        <w:t xml:space="preserve">quisição de </w:t>
      </w:r>
      <w:r w:rsidR="00EE1A83" w:rsidRPr="000C219F">
        <w:rPr>
          <w:rFonts w:ascii="Arial" w:eastAsia="Times New Roman" w:hAnsi="Arial" w:cs="Arial"/>
          <w:bCs/>
          <w:color w:val="auto"/>
        </w:rPr>
        <w:t>pneus</w:t>
      </w:r>
      <w:r w:rsidR="009F498F" w:rsidRPr="000C219F">
        <w:rPr>
          <w:rFonts w:ascii="Arial" w:eastAsia="Times New Roman" w:hAnsi="Arial" w:cs="Arial"/>
          <w:b/>
          <w:bCs/>
          <w:color w:val="auto"/>
        </w:rPr>
        <w:t>,</w:t>
      </w:r>
      <w:r w:rsidR="009F498F" w:rsidRPr="000C219F">
        <w:rPr>
          <w:rFonts w:ascii="Arial" w:eastAsia="Arial" w:hAnsi="Arial" w:cs="Arial"/>
          <w:b/>
          <w:bCs/>
          <w:color w:val="auto"/>
        </w:rPr>
        <w:t xml:space="preserve"> </w:t>
      </w:r>
      <w:r w:rsidR="009F498F" w:rsidRPr="000C219F">
        <w:rPr>
          <w:rFonts w:ascii="Arial" w:eastAsia="Arial" w:hAnsi="Arial" w:cs="Arial"/>
          <w:color w:val="auto"/>
        </w:rPr>
        <w:t xml:space="preserve">visando atender as demandas </w:t>
      </w:r>
      <w:r w:rsidRPr="000C219F">
        <w:rPr>
          <w:rFonts w:ascii="Arial" w:eastAsia="Arial" w:hAnsi="Arial" w:cs="Arial"/>
          <w:color w:val="auto"/>
        </w:rPr>
        <w:t>d</w:t>
      </w:r>
      <w:r w:rsidR="000C219F" w:rsidRPr="000C219F">
        <w:rPr>
          <w:rFonts w:ascii="Arial" w:eastAsia="Arial" w:hAnsi="Arial" w:cs="Arial"/>
          <w:color w:val="auto"/>
        </w:rPr>
        <w:t>o setor de transporte da</w:t>
      </w:r>
      <w:r w:rsidRPr="000C219F">
        <w:rPr>
          <w:rFonts w:ascii="Arial" w:eastAsia="Arial" w:hAnsi="Arial" w:cs="Arial"/>
          <w:color w:val="auto"/>
        </w:rPr>
        <w:t xml:space="preserve"> Secretaria de Educação, Esporte e Tecnologia da Prefeitura Municipal de Belo Jardim</w:t>
      </w:r>
      <w:r w:rsidR="009F498F" w:rsidRPr="000C219F">
        <w:rPr>
          <w:rFonts w:ascii="Arial" w:eastAsia="Arial" w:hAnsi="Arial" w:cs="Arial"/>
          <w:color w:val="auto"/>
        </w:rPr>
        <w:t>, durante o período de 12 meses, conforme especificações e quantitativos estabelecidos neste instrumento</w:t>
      </w:r>
      <w:r w:rsidR="681576A3" w:rsidRPr="000C219F">
        <w:rPr>
          <w:rFonts w:ascii="Arial" w:eastAsia="Arial" w:hAnsi="Arial" w:cs="Arial"/>
          <w:color w:val="auto"/>
        </w:rPr>
        <w:t>:</w:t>
      </w:r>
    </w:p>
    <w:p w14:paraId="55D0429E" w14:textId="735B84AC" w:rsidR="00DF2CD2" w:rsidRPr="000C219F" w:rsidRDefault="5A92369B">
      <w:pPr>
        <w:numPr>
          <w:ilvl w:val="2"/>
          <w:numId w:val="3"/>
        </w:numPr>
        <w:spacing w:before="119" w:after="119" w:line="240" w:lineRule="auto"/>
        <w:ind w:left="1418" w:firstLine="0"/>
        <w:jc w:val="both"/>
        <w:rPr>
          <w:rFonts w:ascii="Arial" w:eastAsia="Arial" w:hAnsi="Arial" w:cs="Arial"/>
          <w:strike/>
          <w:color w:val="000000"/>
        </w:rPr>
      </w:pPr>
      <w:r w:rsidRPr="000C219F">
        <w:rPr>
          <w:rFonts w:ascii="Arial" w:eastAsia="Arial" w:hAnsi="Arial" w:cs="Arial"/>
          <w:color w:val="000000" w:themeColor="text1"/>
        </w:rPr>
        <w:t>Estimativas de consumo individualizadas, do órgão gerenciador;</w:t>
      </w:r>
    </w:p>
    <w:tbl>
      <w:tblPr>
        <w:tblW w:w="9923" w:type="dxa"/>
        <w:tblInd w:w="-5" w:type="dxa"/>
        <w:tblCellMar>
          <w:left w:w="70" w:type="dxa"/>
          <w:right w:w="70" w:type="dxa"/>
        </w:tblCellMar>
        <w:tblLook w:val="04A0" w:firstRow="1" w:lastRow="0" w:firstColumn="1" w:lastColumn="0" w:noHBand="0" w:noVBand="1"/>
      </w:tblPr>
      <w:tblGrid>
        <w:gridCol w:w="666"/>
        <w:gridCol w:w="4063"/>
        <w:gridCol w:w="1069"/>
        <w:gridCol w:w="805"/>
        <w:gridCol w:w="605"/>
        <w:gridCol w:w="1387"/>
        <w:gridCol w:w="1328"/>
      </w:tblGrid>
      <w:tr w:rsidR="009F498F" w:rsidRPr="000C219F" w14:paraId="12148368" w14:textId="77777777" w:rsidTr="000C219F">
        <w:trPr>
          <w:trHeight w:val="360"/>
        </w:trPr>
        <w:tc>
          <w:tcPr>
            <w:tcW w:w="477" w:type="dxa"/>
            <w:tcBorders>
              <w:top w:val="single" w:sz="4" w:space="0" w:color="000000"/>
              <w:left w:val="single" w:sz="4" w:space="0" w:color="000000"/>
              <w:bottom w:val="nil"/>
              <w:right w:val="single" w:sz="4" w:space="0" w:color="000000"/>
            </w:tcBorders>
            <w:shd w:val="clear" w:color="FFFF00" w:fill="F8CBAD"/>
            <w:vAlign w:val="center"/>
          </w:tcPr>
          <w:p w14:paraId="4011FF59" w14:textId="77777777" w:rsidR="009F498F" w:rsidRPr="000C219F" w:rsidRDefault="009F498F" w:rsidP="003975F3">
            <w:pPr>
              <w:widowControl/>
              <w:spacing w:after="0" w:line="240" w:lineRule="auto"/>
              <w:jc w:val="center"/>
              <w:rPr>
                <w:rFonts w:ascii="Arial" w:eastAsia="Times New Roman" w:hAnsi="Arial" w:cs="Arial"/>
                <w:b/>
                <w:bCs/>
                <w:color w:val="000000"/>
              </w:rPr>
            </w:pPr>
            <w:r w:rsidRPr="000C219F">
              <w:rPr>
                <w:rFonts w:ascii="Arial" w:eastAsia="Times New Roman" w:hAnsi="Arial" w:cs="Arial"/>
                <w:b/>
                <w:bCs/>
                <w:color w:val="000000"/>
              </w:rPr>
              <w:t>ITEM</w:t>
            </w:r>
          </w:p>
        </w:tc>
        <w:tc>
          <w:tcPr>
            <w:tcW w:w="4434" w:type="dxa"/>
            <w:tcBorders>
              <w:top w:val="single" w:sz="4" w:space="0" w:color="000000"/>
              <w:left w:val="nil"/>
              <w:bottom w:val="single" w:sz="4" w:space="0" w:color="000000"/>
              <w:right w:val="single" w:sz="4" w:space="0" w:color="auto"/>
            </w:tcBorders>
            <w:shd w:val="clear" w:color="FFFF00" w:fill="F8CBAD"/>
            <w:vAlign w:val="center"/>
          </w:tcPr>
          <w:p w14:paraId="0D7DDC8A" w14:textId="77777777" w:rsidR="009F498F" w:rsidRPr="000C219F" w:rsidRDefault="009F498F" w:rsidP="003975F3">
            <w:pPr>
              <w:widowControl/>
              <w:spacing w:after="0" w:line="240" w:lineRule="auto"/>
              <w:jc w:val="center"/>
              <w:rPr>
                <w:rFonts w:ascii="Arial" w:eastAsia="Times New Roman" w:hAnsi="Arial" w:cs="Arial"/>
                <w:b/>
                <w:bCs/>
                <w:color w:val="000000"/>
              </w:rPr>
            </w:pPr>
            <w:r w:rsidRPr="000C219F">
              <w:rPr>
                <w:rFonts w:ascii="Arial" w:eastAsia="Times New Roman" w:hAnsi="Arial" w:cs="Arial"/>
                <w:b/>
                <w:bCs/>
                <w:color w:val="000000"/>
              </w:rPr>
              <w:t>ESPECIFICAÇÕES</w:t>
            </w:r>
          </w:p>
        </w:tc>
        <w:tc>
          <w:tcPr>
            <w:tcW w:w="805" w:type="dxa"/>
            <w:tcBorders>
              <w:top w:val="single" w:sz="4" w:space="0" w:color="auto"/>
              <w:left w:val="single" w:sz="4" w:space="0" w:color="auto"/>
              <w:bottom w:val="single" w:sz="4" w:space="0" w:color="auto"/>
              <w:right w:val="single" w:sz="4" w:space="0" w:color="auto"/>
            </w:tcBorders>
            <w:shd w:val="clear" w:color="FFFF00" w:fill="F8CBAD"/>
            <w:vAlign w:val="center"/>
          </w:tcPr>
          <w:p w14:paraId="14BC8AC2" w14:textId="79DB4F87" w:rsidR="009F498F" w:rsidRPr="000C219F" w:rsidRDefault="009F498F" w:rsidP="003975F3">
            <w:pPr>
              <w:widowControl/>
              <w:spacing w:after="0" w:line="240" w:lineRule="auto"/>
              <w:jc w:val="center"/>
              <w:rPr>
                <w:rFonts w:ascii="Arial" w:eastAsia="Times New Roman" w:hAnsi="Arial" w:cs="Arial"/>
                <w:b/>
                <w:bCs/>
                <w:color w:val="000000"/>
              </w:rPr>
            </w:pPr>
            <w:r w:rsidRPr="000C219F">
              <w:rPr>
                <w:rFonts w:ascii="Arial" w:eastAsia="Times New Roman" w:hAnsi="Arial" w:cs="Arial"/>
                <w:b/>
                <w:bCs/>
                <w:color w:val="000000"/>
              </w:rPr>
              <w:t>CATMAT</w:t>
            </w:r>
          </w:p>
        </w:tc>
        <w:tc>
          <w:tcPr>
            <w:tcW w:w="805"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2023E4CF" w14:textId="766BF1AE" w:rsidR="009F498F" w:rsidRPr="000C219F" w:rsidRDefault="009F498F" w:rsidP="003975F3">
            <w:pPr>
              <w:widowControl/>
              <w:spacing w:after="0" w:line="240" w:lineRule="auto"/>
              <w:jc w:val="center"/>
              <w:rPr>
                <w:rFonts w:ascii="Arial" w:eastAsia="Times New Roman" w:hAnsi="Arial" w:cs="Arial"/>
                <w:b/>
                <w:bCs/>
                <w:color w:val="000000"/>
              </w:rPr>
            </w:pPr>
            <w:r w:rsidRPr="000C219F">
              <w:rPr>
                <w:rFonts w:ascii="Arial" w:eastAsia="Times New Roman" w:hAnsi="Arial" w:cs="Arial"/>
                <w:b/>
                <w:bCs/>
                <w:color w:val="000000"/>
              </w:rPr>
              <w:t>UND</w:t>
            </w:r>
          </w:p>
        </w:tc>
        <w:tc>
          <w:tcPr>
            <w:tcW w:w="539" w:type="dxa"/>
            <w:tcBorders>
              <w:top w:val="single" w:sz="4" w:space="0" w:color="000000"/>
              <w:left w:val="nil"/>
              <w:bottom w:val="single" w:sz="4" w:space="0" w:color="000000"/>
              <w:right w:val="single" w:sz="4" w:space="0" w:color="auto"/>
            </w:tcBorders>
            <w:shd w:val="clear" w:color="FFFF00" w:fill="F8CBAD"/>
            <w:vAlign w:val="center"/>
          </w:tcPr>
          <w:p w14:paraId="1C0D92BF" w14:textId="24B1FA07" w:rsidR="009F498F" w:rsidRPr="000C219F" w:rsidRDefault="009F498F" w:rsidP="003975F3">
            <w:pPr>
              <w:widowControl/>
              <w:spacing w:after="0" w:line="240" w:lineRule="auto"/>
              <w:jc w:val="center"/>
              <w:rPr>
                <w:rFonts w:ascii="Arial" w:eastAsia="Times New Roman" w:hAnsi="Arial" w:cs="Arial"/>
                <w:b/>
                <w:bCs/>
                <w:color w:val="000000"/>
              </w:rPr>
            </w:pPr>
            <w:r w:rsidRPr="000C219F">
              <w:rPr>
                <w:rFonts w:ascii="Arial" w:eastAsia="Times New Roman" w:hAnsi="Arial" w:cs="Arial"/>
                <w:b/>
                <w:bCs/>
                <w:color w:val="000000"/>
              </w:rPr>
              <w:t>Q</w:t>
            </w:r>
            <w:r w:rsidR="003975F3" w:rsidRPr="000C219F">
              <w:rPr>
                <w:rFonts w:ascii="Arial" w:eastAsia="Times New Roman" w:hAnsi="Arial" w:cs="Arial"/>
                <w:b/>
                <w:bCs/>
                <w:color w:val="000000"/>
              </w:rPr>
              <w:t>TD</w:t>
            </w:r>
          </w:p>
        </w:tc>
        <w:tc>
          <w:tcPr>
            <w:tcW w:w="1378" w:type="dxa"/>
            <w:tcBorders>
              <w:top w:val="single" w:sz="4" w:space="0" w:color="auto"/>
              <w:left w:val="single" w:sz="4" w:space="0" w:color="auto"/>
              <w:bottom w:val="single" w:sz="4" w:space="0" w:color="auto"/>
              <w:right w:val="single" w:sz="4" w:space="0" w:color="auto"/>
            </w:tcBorders>
            <w:shd w:val="clear" w:color="FFFF00" w:fill="F8CBAD"/>
            <w:vAlign w:val="center"/>
          </w:tcPr>
          <w:p w14:paraId="4FC3700B" w14:textId="0732B186" w:rsidR="009F498F" w:rsidRPr="000C219F" w:rsidRDefault="009F498F" w:rsidP="003975F3">
            <w:pPr>
              <w:widowControl/>
              <w:spacing w:after="0" w:line="240" w:lineRule="auto"/>
              <w:jc w:val="center"/>
              <w:rPr>
                <w:rFonts w:ascii="Arial" w:eastAsia="Times New Roman" w:hAnsi="Arial" w:cs="Arial"/>
                <w:b/>
                <w:bCs/>
                <w:color w:val="000000"/>
              </w:rPr>
            </w:pPr>
            <w:r w:rsidRPr="000C219F">
              <w:rPr>
                <w:rFonts w:ascii="Arial" w:hAnsi="Arial" w:cs="Arial"/>
                <w:b/>
                <w:bCs/>
                <w:color w:val="000000"/>
              </w:rPr>
              <w:t>VALOR MÁXIMO ACEITÁVEL</w:t>
            </w:r>
          </w:p>
        </w:tc>
        <w:tc>
          <w:tcPr>
            <w:tcW w:w="1485"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17AE3ADA" w14:textId="76536F22" w:rsidR="009F498F" w:rsidRPr="000C219F" w:rsidRDefault="009F498F" w:rsidP="003975F3">
            <w:pPr>
              <w:widowControl/>
              <w:spacing w:after="0" w:line="240" w:lineRule="auto"/>
              <w:jc w:val="center"/>
              <w:rPr>
                <w:rFonts w:ascii="Arial" w:eastAsia="Times New Roman" w:hAnsi="Arial" w:cs="Arial"/>
                <w:b/>
                <w:bCs/>
                <w:color w:val="000000"/>
              </w:rPr>
            </w:pPr>
            <w:r w:rsidRPr="000C219F">
              <w:rPr>
                <w:rFonts w:ascii="Arial" w:hAnsi="Arial" w:cs="Arial"/>
                <w:b/>
                <w:bCs/>
                <w:color w:val="000000"/>
              </w:rPr>
              <w:t>TOTAL</w:t>
            </w:r>
          </w:p>
        </w:tc>
      </w:tr>
      <w:tr w:rsidR="00EE1A83" w:rsidRPr="000C219F" w14:paraId="5FC9F942" w14:textId="77777777" w:rsidTr="000C219F">
        <w:trPr>
          <w:trHeight w:val="36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84042" w14:textId="1D52117F" w:rsidR="00EE1A83" w:rsidRPr="000C219F" w:rsidRDefault="00EE1A83" w:rsidP="00EE1A83">
            <w:pPr>
              <w:widowControl/>
              <w:spacing w:after="0" w:line="240" w:lineRule="auto"/>
              <w:jc w:val="center"/>
              <w:rPr>
                <w:rFonts w:ascii="Cambria" w:eastAsia="Times New Roman" w:hAnsi="Cambria" w:cs="Arial"/>
                <w:color w:val="000000"/>
              </w:rPr>
            </w:pPr>
            <w:r w:rsidRPr="000C219F">
              <w:rPr>
                <w:rFonts w:ascii="Cambria" w:eastAsia="Times New Roman" w:hAnsi="Cambria" w:cs="Arial"/>
                <w:color w:val="000000"/>
              </w:rPr>
              <w:t>01</w:t>
            </w:r>
          </w:p>
        </w:tc>
        <w:tc>
          <w:tcPr>
            <w:tcW w:w="4434" w:type="dxa"/>
            <w:tcBorders>
              <w:top w:val="nil"/>
              <w:left w:val="nil"/>
              <w:bottom w:val="single" w:sz="4" w:space="0" w:color="000000"/>
              <w:right w:val="single" w:sz="4" w:space="0" w:color="auto"/>
            </w:tcBorders>
            <w:shd w:val="clear" w:color="auto" w:fill="auto"/>
            <w:vAlign w:val="center"/>
          </w:tcPr>
          <w:p w14:paraId="6F75F9C4" w14:textId="0FF53933" w:rsidR="00EE1A83" w:rsidRPr="000C219F" w:rsidRDefault="00EE1A83" w:rsidP="00EE1A83">
            <w:pPr>
              <w:jc w:val="both"/>
              <w:rPr>
                <w:rFonts w:ascii="Times New Roman" w:eastAsia="Times New Roman" w:hAnsi="Times New Roman" w:cs="Times New Roman"/>
                <w:b/>
                <w:bCs/>
                <w:color w:val="000000"/>
              </w:rPr>
            </w:pPr>
            <w:r w:rsidRPr="000C219F">
              <w:rPr>
                <w:rFonts w:eastAsia="Times New Roman"/>
                <w:color w:val="000000"/>
              </w:rPr>
              <w:t xml:space="preserve">PNEU 215/75 R17,5 </w:t>
            </w:r>
            <w:r w:rsidRPr="000C219F">
              <w:t xml:space="preserve">DIRECIONAL </w:t>
            </w:r>
          </w:p>
        </w:tc>
        <w:tc>
          <w:tcPr>
            <w:tcW w:w="805" w:type="dxa"/>
            <w:tcBorders>
              <w:top w:val="single" w:sz="4" w:space="0" w:color="auto"/>
              <w:left w:val="single" w:sz="4" w:space="0" w:color="auto"/>
              <w:bottom w:val="single" w:sz="4" w:space="0" w:color="auto"/>
              <w:right w:val="single" w:sz="4" w:space="0" w:color="auto"/>
            </w:tcBorders>
            <w:vAlign w:val="center"/>
          </w:tcPr>
          <w:p w14:paraId="1BFBD395" w14:textId="0E9F7792" w:rsidR="00EE1A83" w:rsidRPr="000C219F" w:rsidRDefault="00EE1A83" w:rsidP="00EE1A83">
            <w:pPr>
              <w:widowControl/>
              <w:spacing w:after="0" w:line="240" w:lineRule="auto"/>
              <w:ind w:left="-69"/>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257761</w:t>
            </w:r>
          </w:p>
        </w:tc>
        <w:tc>
          <w:tcPr>
            <w:tcW w:w="805" w:type="dxa"/>
            <w:tcBorders>
              <w:top w:val="single" w:sz="4" w:space="0" w:color="auto"/>
              <w:left w:val="single" w:sz="4" w:space="0" w:color="auto"/>
              <w:bottom w:val="single" w:sz="4" w:space="0" w:color="000000"/>
              <w:right w:val="single" w:sz="4" w:space="0" w:color="000000"/>
            </w:tcBorders>
            <w:shd w:val="clear" w:color="auto" w:fill="auto"/>
            <w:vAlign w:val="center"/>
          </w:tcPr>
          <w:p w14:paraId="26F0CCE1" w14:textId="16BAE266"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UND</w:t>
            </w:r>
          </w:p>
        </w:tc>
        <w:tc>
          <w:tcPr>
            <w:tcW w:w="539" w:type="dxa"/>
            <w:tcBorders>
              <w:top w:val="single" w:sz="4" w:space="0" w:color="auto"/>
              <w:left w:val="nil"/>
              <w:bottom w:val="single" w:sz="4" w:space="0" w:color="000000"/>
              <w:right w:val="single" w:sz="4" w:space="0" w:color="auto"/>
            </w:tcBorders>
            <w:shd w:val="clear" w:color="auto" w:fill="auto"/>
            <w:vAlign w:val="center"/>
          </w:tcPr>
          <w:p w14:paraId="7EF08DBB" w14:textId="09A9CB4A" w:rsidR="00EE1A83" w:rsidRPr="000C219F" w:rsidRDefault="00310CD2"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70</w:t>
            </w:r>
          </w:p>
        </w:tc>
        <w:tc>
          <w:tcPr>
            <w:tcW w:w="1378" w:type="dxa"/>
            <w:tcBorders>
              <w:top w:val="single" w:sz="4" w:space="0" w:color="auto"/>
              <w:left w:val="single" w:sz="4" w:space="0" w:color="auto"/>
              <w:bottom w:val="single" w:sz="4" w:space="0" w:color="auto"/>
              <w:right w:val="single" w:sz="4" w:space="0" w:color="auto"/>
            </w:tcBorders>
            <w:vAlign w:val="center"/>
          </w:tcPr>
          <w:p w14:paraId="6D7A2F66" w14:textId="1A8C2C0A"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auto"/>
              </w:rPr>
              <w:t>R$ 965,00</w:t>
            </w:r>
          </w:p>
        </w:tc>
        <w:tc>
          <w:tcPr>
            <w:tcW w:w="1485" w:type="dxa"/>
            <w:tcBorders>
              <w:top w:val="single" w:sz="4" w:space="0" w:color="auto"/>
              <w:left w:val="single" w:sz="4" w:space="0" w:color="auto"/>
              <w:bottom w:val="single" w:sz="4" w:space="0" w:color="000000"/>
              <w:right w:val="single" w:sz="4" w:space="0" w:color="000000"/>
            </w:tcBorders>
            <w:vAlign w:val="center"/>
          </w:tcPr>
          <w:p w14:paraId="03794EA0" w14:textId="6FCAAD06" w:rsidR="00EE1A83" w:rsidRPr="000C219F" w:rsidRDefault="00945186"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R$ 67.550,00</w:t>
            </w:r>
          </w:p>
        </w:tc>
      </w:tr>
      <w:tr w:rsidR="00EE1A83" w:rsidRPr="000C219F" w14:paraId="742AD6DB" w14:textId="77777777" w:rsidTr="000C219F">
        <w:trPr>
          <w:trHeight w:val="36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C4E76" w14:textId="78D684C5" w:rsidR="00EE1A83" w:rsidRPr="000C219F" w:rsidRDefault="00EE1A83" w:rsidP="00EE1A83">
            <w:pPr>
              <w:widowControl/>
              <w:spacing w:after="0" w:line="240" w:lineRule="auto"/>
              <w:jc w:val="center"/>
              <w:rPr>
                <w:rFonts w:ascii="Cambria" w:eastAsia="Times New Roman" w:hAnsi="Cambria" w:cs="Arial"/>
                <w:color w:val="000000"/>
              </w:rPr>
            </w:pPr>
            <w:r w:rsidRPr="000C219F">
              <w:rPr>
                <w:rFonts w:ascii="Cambria" w:eastAsia="Times New Roman" w:hAnsi="Cambria" w:cs="Arial"/>
                <w:color w:val="000000"/>
              </w:rPr>
              <w:t>02</w:t>
            </w:r>
          </w:p>
        </w:tc>
        <w:tc>
          <w:tcPr>
            <w:tcW w:w="4434" w:type="dxa"/>
            <w:tcBorders>
              <w:top w:val="nil"/>
              <w:left w:val="nil"/>
              <w:bottom w:val="single" w:sz="4" w:space="0" w:color="000000"/>
              <w:right w:val="single" w:sz="4" w:space="0" w:color="auto"/>
            </w:tcBorders>
            <w:shd w:val="clear" w:color="auto" w:fill="auto"/>
            <w:vAlign w:val="bottom"/>
          </w:tcPr>
          <w:p w14:paraId="700AFDE0" w14:textId="4DA0176B" w:rsidR="00EE1A83" w:rsidRPr="000C219F" w:rsidRDefault="00EE1A83" w:rsidP="00EE1A83">
            <w:pPr>
              <w:jc w:val="both"/>
              <w:rPr>
                <w:rFonts w:ascii="Times New Roman" w:eastAsia="Times New Roman" w:hAnsi="Times New Roman" w:cs="Times New Roman"/>
                <w:b/>
                <w:bCs/>
                <w:color w:val="000000"/>
              </w:rPr>
            </w:pPr>
            <w:r w:rsidRPr="000C219F">
              <w:rPr>
                <w:rFonts w:eastAsia="Times New Roman"/>
                <w:color w:val="000000"/>
              </w:rPr>
              <w:t xml:space="preserve">PNEU 295/80 R22,5 </w:t>
            </w:r>
            <w:r w:rsidRPr="000C219F">
              <w:t xml:space="preserve">DIRECIONAL </w:t>
            </w:r>
          </w:p>
        </w:tc>
        <w:tc>
          <w:tcPr>
            <w:tcW w:w="805" w:type="dxa"/>
            <w:tcBorders>
              <w:top w:val="single" w:sz="4" w:space="0" w:color="auto"/>
              <w:left w:val="single" w:sz="4" w:space="0" w:color="auto"/>
              <w:bottom w:val="single" w:sz="4" w:space="0" w:color="auto"/>
              <w:right w:val="single" w:sz="4" w:space="0" w:color="auto"/>
            </w:tcBorders>
            <w:vAlign w:val="center"/>
          </w:tcPr>
          <w:p w14:paraId="70BA61A0" w14:textId="32DD5C47" w:rsidR="00EE1A83" w:rsidRPr="000C219F" w:rsidRDefault="00EE1A83" w:rsidP="00EE1A83">
            <w:pPr>
              <w:widowControl/>
              <w:spacing w:after="0" w:line="240" w:lineRule="auto"/>
              <w:ind w:left="-69"/>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337421</w:t>
            </w:r>
          </w:p>
        </w:tc>
        <w:tc>
          <w:tcPr>
            <w:tcW w:w="805" w:type="dxa"/>
            <w:tcBorders>
              <w:top w:val="nil"/>
              <w:left w:val="single" w:sz="4" w:space="0" w:color="auto"/>
              <w:bottom w:val="single" w:sz="4" w:space="0" w:color="000000"/>
              <w:right w:val="single" w:sz="4" w:space="0" w:color="000000"/>
            </w:tcBorders>
            <w:shd w:val="clear" w:color="auto" w:fill="auto"/>
            <w:vAlign w:val="center"/>
          </w:tcPr>
          <w:p w14:paraId="39401CA7" w14:textId="7129D673"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UND</w:t>
            </w:r>
          </w:p>
        </w:tc>
        <w:tc>
          <w:tcPr>
            <w:tcW w:w="539" w:type="dxa"/>
            <w:tcBorders>
              <w:top w:val="nil"/>
              <w:left w:val="nil"/>
              <w:bottom w:val="single" w:sz="4" w:space="0" w:color="000000"/>
              <w:right w:val="single" w:sz="4" w:space="0" w:color="auto"/>
            </w:tcBorders>
            <w:shd w:val="clear" w:color="auto" w:fill="auto"/>
            <w:vAlign w:val="center"/>
          </w:tcPr>
          <w:p w14:paraId="6B98114D" w14:textId="5F9CEF18" w:rsidR="00EE1A83" w:rsidRPr="000C219F" w:rsidRDefault="00310CD2"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30</w:t>
            </w:r>
          </w:p>
        </w:tc>
        <w:tc>
          <w:tcPr>
            <w:tcW w:w="1378" w:type="dxa"/>
            <w:tcBorders>
              <w:top w:val="single" w:sz="4" w:space="0" w:color="auto"/>
              <w:left w:val="single" w:sz="4" w:space="0" w:color="auto"/>
              <w:bottom w:val="single" w:sz="4" w:space="0" w:color="auto"/>
              <w:right w:val="single" w:sz="4" w:space="0" w:color="auto"/>
            </w:tcBorders>
            <w:vAlign w:val="center"/>
          </w:tcPr>
          <w:p w14:paraId="43DCA09F" w14:textId="6D14DEA1"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auto"/>
              </w:rPr>
              <w:t>R$ 1.930,00</w:t>
            </w:r>
          </w:p>
        </w:tc>
        <w:tc>
          <w:tcPr>
            <w:tcW w:w="1485" w:type="dxa"/>
            <w:tcBorders>
              <w:top w:val="nil"/>
              <w:left w:val="single" w:sz="4" w:space="0" w:color="auto"/>
              <w:bottom w:val="single" w:sz="4" w:space="0" w:color="000000"/>
              <w:right w:val="single" w:sz="4" w:space="0" w:color="000000"/>
            </w:tcBorders>
            <w:vAlign w:val="center"/>
          </w:tcPr>
          <w:p w14:paraId="020AD21A" w14:textId="68B0E519" w:rsidR="00EE1A83" w:rsidRPr="000C219F" w:rsidRDefault="00945186"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R$ 57.900,00</w:t>
            </w:r>
          </w:p>
        </w:tc>
      </w:tr>
      <w:tr w:rsidR="00EE1A83" w:rsidRPr="000C219F" w14:paraId="6BFF64AF" w14:textId="77777777" w:rsidTr="000C219F">
        <w:trPr>
          <w:trHeight w:val="36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17E3B" w14:textId="0405DA49" w:rsidR="00EE1A83" w:rsidRPr="000C219F" w:rsidRDefault="00EE1A83" w:rsidP="00EE1A83">
            <w:pPr>
              <w:widowControl/>
              <w:spacing w:after="0" w:line="240" w:lineRule="auto"/>
              <w:jc w:val="center"/>
              <w:rPr>
                <w:rFonts w:ascii="Cambria" w:eastAsia="Times New Roman" w:hAnsi="Cambria" w:cs="Arial"/>
                <w:color w:val="000000"/>
              </w:rPr>
            </w:pPr>
            <w:r w:rsidRPr="000C219F">
              <w:rPr>
                <w:rFonts w:ascii="Cambria" w:eastAsia="Times New Roman" w:hAnsi="Cambria" w:cs="Arial"/>
                <w:color w:val="000000"/>
              </w:rPr>
              <w:t>03</w:t>
            </w:r>
          </w:p>
        </w:tc>
        <w:tc>
          <w:tcPr>
            <w:tcW w:w="4434" w:type="dxa"/>
            <w:tcBorders>
              <w:top w:val="nil"/>
              <w:left w:val="nil"/>
              <w:bottom w:val="single" w:sz="4" w:space="0" w:color="000000"/>
              <w:right w:val="single" w:sz="4" w:space="0" w:color="auto"/>
            </w:tcBorders>
            <w:shd w:val="clear" w:color="auto" w:fill="auto"/>
            <w:vAlign w:val="center"/>
          </w:tcPr>
          <w:p w14:paraId="44D472C7" w14:textId="11AF3F10" w:rsidR="00EE1A83" w:rsidRPr="000C219F" w:rsidRDefault="00EE1A83" w:rsidP="00EE1A83">
            <w:pPr>
              <w:jc w:val="both"/>
              <w:rPr>
                <w:rFonts w:ascii="Times New Roman" w:eastAsia="Times New Roman" w:hAnsi="Times New Roman" w:cs="Times New Roman"/>
                <w:b/>
                <w:bCs/>
                <w:color w:val="000000"/>
              </w:rPr>
            </w:pPr>
            <w:r w:rsidRPr="000C219F">
              <w:rPr>
                <w:rFonts w:eastAsia="Times New Roman"/>
                <w:color w:val="000000"/>
              </w:rPr>
              <w:t xml:space="preserve">PNEU 275/80 R22,5 </w:t>
            </w:r>
            <w:r w:rsidRPr="000C219F">
              <w:t xml:space="preserve">DIRECIONAL </w:t>
            </w:r>
          </w:p>
        </w:tc>
        <w:tc>
          <w:tcPr>
            <w:tcW w:w="805" w:type="dxa"/>
            <w:tcBorders>
              <w:top w:val="single" w:sz="4" w:space="0" w:color="auto"/>
              <w:left w:val="single" w:sz="4" w:space="0" w:color="auto"/>
              <w:bottom w:val="single" w:sz="4" w:space="0" w:color="auto"/>
              <w:right w:val="single" w:sz="4" w:space="0" w:color="auto"/>
            </w:tcBorders>
            <w:vAlign w:val="center"/>
          </w:tcPr>
          <w:p w14:paraId="254411DD" w14:textId="26C0E7AD" w:rsidR="00EE1A83" w:rsidRPr="000C219F" w:rsidRDefault="00EE1A83" w:rsidP="00EE1A83">
            <w:pPr>
              <w:widowControl/>
              <w:spacing w:after="0" w:line="240" w:lineRule="auto"/>
              <w:ind w:left="-69"/>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295376</w:t>
            </w:r>
          </w:p>
        </w:tc>
        <w:tc>
          <w:tcPr>
            <w:tcW w:w="805" w:type="dxa"/>
            <w:tcBorders>
              <w:top w:val="nil"/>
              <w:left w:val="single" w:sz="4" w:space="0" w:color="auto"/>
              <w:bottom w:val="single" w:sz="4" w:space="0" w:color="000000"/>
              <w:right w:val="single" w:sz="4" w:space="0" w:color="000000"/>
            </w:tcBorders>
            <w:shd w:val="clear" w:color="auto" w:fill="auto"/>
            <w:vAlign w:val="center"/>
          </w:tcPr>
          <w:p w14:paraId="3F6E0F65" w14:textId="51848F25"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UND</w:t>
            </w:r>
          </w:p>
        </w:tc>
        <w:tc>
          <w:tcPr>
            <w:tcW w:w="539" w:type="dxa"/>
            <w:tcBorders>
              <w:top w:val="nil"/>
              <w:left w:val="nil"/>
              <w:bottom w:val="single" w:sz="4" w:space="0" w:color="000000"/>
              <w:right w:val="single" w:sz="4" w:space="0" w:color="auto"/>
            </w:tcBorders>
            <w:shd w:val="clear" w:color="auto" w:fill="auto"/>
            <w:vAlign w:val="center"/>
          </w:tcPr>
          <w:p w14:paraId="7C5173CC" w14:textId="234772E1" w:rsidR="00EE1A83" w:rsidRPr="000C219F" w:rsidRDefault="00310CD2"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20</w:t>
            </w:r>
          </w:p>
        </w:tc>
        <w:tc>
          <w:tcPr>
            <w:tcW w:w="1378" w:type="dxa"/>
            <w:tcBorders>
              <w:top w:val="single" w:sz="4" w:space="0" w:color="auto"/>
              <w:left w:val="single" w:sz="4" w:space="0" w:color="auto"/>
              <w:bottom w:val="single" w:sz="4" w:space="0" w:color="auto"/>
              <w:right w:val="single" w:sz="4" w:space="0" w:color="auto"/>
            </w:tcBorders>
            <w:vAlign w:val="center"/>
          </w:tcPr>
          <w:p w14:paraId="5BD45EB5" w14:textId="65745A3A"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auto"/>
              </w:rPr>
              <w:t>R$ 1.800,00</w:t>
            </w:r>
          </w:p>
        </w:tc>
        <w:tc>
          <w:tcPr>
            <w:tcW w:w="1485" w:type="dxa"/>
            <w:tcBorders>
              <w:top w:val="nil"/>
              <w:left w:val="single" w:sz="4" w:space="0" w:color="auto"/>
              <w:bottom w:val="single" w:sz="4" w:space="0" w:color="000000"/>
              <w:right w:val="single" w:sz="4" w:space="0" w:color="000000"/>
            </w:tcBorders>
            <w:vAlign w:val="center"/>
          </w:tcPr>
          <w:p w14:paraId="7D421A7F" w14:textId="1C362D45" w:rsidR="00EE1A83" w:rsidRPr="000C219F" w:rsidRDefault="00945186"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R$ 36.000,00</w:t>
            </w:r>
          </w:p>
        </w:tc>
      </w:tr>
      <w:tr w:rsidR="00EE1A83" w:rsidRPr="000C219F" w14:paraId="0A83CB92" w14:textId="77777777" w:rsidTr="000C219F">
        <w:trPr>
          <w:trHeight w:val="36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672CD" w14:textId="14351871" w:rsidR="00EE1A83" w:rsidRPr="000C219F" w:rsidRDefault="00EE1A83" w:rsidP="00EE1A83">
            <w:pPr>
              <w:widowControl/>
              <w:spacing w:after="0" w:line="240" w:lineRule="auto"/>
              <w:jc w:val="center"/>
              <w:rPr>
                <w:rFonts w:ascii="Cambria" w:eastAsia="Times New Roman" w:hAnsi="Cambria" w:cs="Arial"/>
                <w:color w:val="000000"/>
              </w:rPr>
            </w:pPr>
            <w:r w:rsidRPr="000C219F">
              <w:rPr>
                <w:rFonts w:ascii="Cambria" w:eastAsia="Times New Roman" w:hAnsi="Cambria" w:cs="Arial"/>
                <w:color w:val="000000"/>
              </w:rPr>
              <w:t>04</w:t>
            </w:r>
          </w:p>
        </w:tc>
        <w:tc>
          <w:tcPr>
            <w:tcW w:w="4434" w:type="dxa"/>
            <w:tcBorders>
              <w:top w:val="nil"/>
              <w:left w:val="single" w:sz="4" w:space="0" w:color="auto"/>
              <w:bottom w:val="single" w:sz="4" w:space="0" w:color="000000"/>
              <w:right w:val="single" w:sz="4" w:space="0" w:color="000000"/>
            </w:tcBorders>
            <w:vAlign w:val="center"/>
          </w:tcPr>
          <w:p w14:paraId="3B2F0B99" w14:textId="0B12FE77" w:rsidR="00EE1A83" w:rsidRPr="000C219F" w:rsidRDefault="00EE1A83" w:rsidP="00EE1A83">
            <w:pPr>
              <w:jc w:val="both"/>
              <w:rPr>
                <w:rFonts w:ascii="Times New Roman" w:eastAsia="Times New Roman" w:hAnsi="Times New Roman" w:cs="Times New Roman"/>
                <w:b/>
                <w:bCs/>
                <w:color w:val="000000"/>
              </w:rPr>
            </w:pPr>
            <w:r w:rsidRPr="000C219F">
              <w:rPr>
                <w:rFonts w:eastAsia="Times New Roman"/>
                <w:color w:val="000000"/>
              </w:rPr>
              <w:t xml:space="preserve">PNEU 235/75 R17,5 </w:t>
            </w:r>
            <w:r w:rsidRPr="000C219F">
              <w:t xml:space="preserve">DIRECIONAL </w:t>
            </w:r>
          </w:p>
        </w:tc>
        <w:tc>
          <w:tcPr>
            <w:tcW w:w="805" w:type="dxa"/>
            <w:tcBorders>
              <w:top w:val="single" w:sz="4" w:space="0" w:color="auto"/>
              <w:left w:val="single" w:sz="4" w:space="0" w:color="auto"/>
              <w:bottom w:val="single" w:sz="4" w:space="0" w:color="auto"/>
              <w:right w:val="single" w:sz="4" w:space="0" w:color="auto"/>
            </w:tcBorders>
            <w:vAlign w:val="center"/>
          </w:tcPr>
          <w:p w14:paraId="16DCC05B" w14:textId="5C39C690" w:rsidR="00EE1A83" w:rsidRPr="000C219F" w:rsidRDefault="00EE1A83" w:rsidP="00EE1A83">
            <w:pPr>
              <w:widowControl/>
              <w:spacing w:after="0" w:line="240" w:lineRule="auto"/>
              <w:ind w:left="-69"/>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429620</w:t>
            </w:r>
          </w:p>
        </w:tc>
        <w:tc>
          <w:tcPr>
            <w:tcW w:w="805" w:type="dxa"/>
            <w:tcBorders>
              <w:top w:val="nil"/>
              <w:left w:val="single" w:sz="4" w:space="0" w:color="auto"/>
              <w:bottom w:val="single" w:sz="4" w:space="0" w:color="000000"/>
              <w:right w:val="single" w:sz="4" w:space="0" w:color="000000"/>
            </w:tcBorders>
            <w:shd w:val="clear" w:color="auto" w:fill="auto"/>
            <w:vAlign w:val="center"/>
          </w:tcPr>
          <w:p w14:paraId="2DCC1962" w14:textId="2F835A48"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UND</w:t>
            </w:r>
          </w:p>
        </w:tc>
        <w:tc>
          <w:tcPr>
            <w:tcW w:w="539" w:type="dxa"/>
            <w:tcBorders>
              <w:top w:val="nil"/>
              <w:left w:val="nil"/>
              <w:bottom w:val="single" w:sz="4" w:space="0" w:color="000000"/>
              <w:right w:val="single" w:sz="4" w:space="0" w:color="auto"/>
            </w:tcBorders>
            <w:shd w:val="clear" w:color="auto" w:fill="auto"/>
            <w:vAlign w:val="center"/>
          </w:tcPr>
          <w:p w14:paraId="09F69288" w14:textId="60B45E07" w:rsidR="00EE1A83" w:rsidRPr="000C219F" w:rsidRDefault="00310CD2"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60</w:t>
            </w:r>
          </w:p>
        </w:tc>
        <w:tc>
          <w:tcPr>
            <w:tcW w:w="1378" w:type="dxa"/>
            <w:tcBorders>
              <w:top w:val="single" w:sz="4" w:space="0" w:color="auto"/>
              <w:left w:val="single" w:sz="4" w:space="0" w:color="auto"/>
              <w:bottom w:val="single" w:sz="4" w:space="0" w:color="auto"/>
              <w:right w:val="single" w:sz="4" w:space="0" w:color="auto"/>
            </w:tcBorders>
            <w:vAlign w:val="center"/>
          </w:tcPr>
          <w:p w14:paraId="53601B49" w14:textId="5D2B3912"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auto"/>
              </w:rPr>
              <w:t>R$ 1.089,00</w:t>
            </w:r>
          </w:p>
        </w:tc>
        <w:tc>
          <w:tcPr>
            <w:tcW w:w="1485" w:type="dxa"/>
            <w:tcBorders>
              <w:top w:val="nil"/>
              <w:left w:val="single" w:sz="4" w:space="0" w:color="auto"/>
              <w:bottom w:val="single" w:sz="4" w:space="0" w:color="000000"/>
              <w:right w:val="single" w:sz="4" w:space="0" w:color="000000"/>
            </w:tcBorders>
            <w:vAlign w:val="center"/>
          </w:tcPr>
          <w:p w14:paraId="29039BFC" w14:textId="7E13D249" w:rsidR="00EE1A83" w:rsidRPr="000C219F" w:rsidRDefault="00945186"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R$ 65.340,00</w:t>
            </w:r>
          </w:p>
        </w:tc>
      </w:tr>
      <w:tr w:rsidR="00EE1A83" w:rsidRPr="000C219F" w14:paraId="41F7CC27" w14:textId="77777777" w:rsidTr="000C219F">
        <w:trPr>
          <w:trHeight w:val="36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DD34D" w14:textId="568ED9BA" w:rsidR="00EE1A83" w:rsidRPr="000C219F" w:rsidRDefault="00EE1A83" w:rsidP="00EE1A83">
            <w:pPr>
              <w:widowControl/>
              <w:spacing w:after="0" w:line="240" w:lineRule="auto"/>
              <w:jc w:val="center"/>
              <w:rPr>
                <w:rFonts w:ascii="Cambria" w:eastAsia="Times New Roman" w:hAnsi="Cambria" w:cs="Arial"/>
                <w:color w:val="000000"/>
              </w:rPr>
            </w:pPr>
            <w:r w:rsidRPr="000C219F">
              <w:rPr>
                <w:rFonts w:ascii="Cambria" w:eastAsia="Times New Roman" w:hAnsi="Cambria" w:cs="Arial"/>
                <w:color w:val="000000"/>
              </w:rPr>
              <w:t>05</w:t>
            </w:r>
          </w:p>
        </w:tc>
        <w:tc>
          <w:tcPr>
            <w:tcW w:w="4434" w:type="dxa"/>
            <w:tcBorders>
              <w:top w:val="nil"/>
              <w:left w:val="single" w:sz="4" w:space="0" w:color="auto"/>
              <w:bottom w:val="single" w:sz="4" w:space="0" w:color="000000"/>
              <w:right w:val="single" w:sz="4" w:space="0" w:color="000000"/>
            </w:tcBorders>
            <w:vAlign w:val="center"/>
          </w:tcPr>
          <w:p w14:paraId="21AFE13B" w14:textId="72B8D0CD" w:rsidR="00EE1A83" w:rsidRPr="000C219F" w:rsidRDefault="00EE1A83" w:rsidP="00EE1A83">
            <w:pPr>
              <w:rPr>
                <w:rFonts w:ascii="Times New Roman" w:eastAsia="Times New Roman" w:hAnsi="Times New Roman" w:cs="Times New Roman"/>
                <w:b/>
                <w:bCs/>
                <w:color w:val="000000"/>
              </w:rPr>
            </w:pPr>
            <w:r w:rsidRPr="000C219F">
              <w:rPr>
                <w:rFonts w:eastAsia="Times New Roman"/>
                <w:color w:val="000000"/>
              </w:rPr>
              <w:t xml:space="preserve">PNEU 1000/20 </w:t>
            </w:r>
            <w:r w:rsidRPr="000C219F">
              <w:t xml:space="preserve">DIRECIONAL </w:t>
            </w:r>
          </w:p>
        </w:tc>
        <w:tc>
          <w:tcPr>
            <w:tcW w:w="805" w:type="dxa"/>
            <w:tcBorders>
              <w:top w:val="single" w:sz="4" w:space="0" w:color="auto"/>
              <w:left w:val="single" w:sz="4" w:space="0" w:color="auto"/>
              <w:bottom w:val="single" w:sz="4" w:space="0" w:color="auto"/>
              <w:right w:val="single" w:sz="4" w:space="0" w:color="auto"/>
            </w:tcBorders>
            <w:vAlign w:val="center"/>
          </w:tcPr>
          <w:p w14:paraId="73604702" w14:textId="596DAB4B" w:rsidR="00EE1A83" w:rsidRPr="000C219F" w:rsidRDefault="00EE1A83" w:rsidP="00EE1A83">
            <w:pPr>
              <w:widowControl/>
              <w:spacing w:after="0" w:line="240" w:lineRule="auto"/>
              <w:ind w:left="-69"/>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337565</w:t>
            </w:r>
          </w:p>
        </w:tc>
        <w:tc>
          <w:tcPr>
            <w:tcW w:w="805" w:type="dxa"/>
            <w:tcBorders>
              <w:top w:val="nil"/>
              <w:left w:val="single" w:sz="4" w:space="0" w:color="auto"/>
              <w:bottom w:val="single" w:sz="4" w:space="0" w:color="000000"/>
              <w:right w:val="single" w:sz="4" w:space="0" w:color="000000"/>
            </w:tcBorders>
            <w:shd w:val="clear" w:color="auto" w:fill="auto"/>
            <w:vAlign w:val="center"/>
          </w:tcPr>
          <w:p w14:paraId="4F91145F" w14:textId="5F513350"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UND</w:t>
            </w:r>
          </w:p>
        </w:tc>
        <w:tc>
          <w:tcPr>
            <w:tcW w:w="539" w:type="dxa"/>
            <w:tcBorders>
              <w:top w:val="nil"/>
              <w:left w:val="nil"/>
              <w:bottom w:val="single" w:sz="4" w:space="0" w:color="000000"/>
              <w:right w:val="single" w:sz="4" w:space="0" w:color="auto"/>
            </w:tcBorders>
            <w:shd w:val="clear" w:color="auto" w:fill="auto"/>
            <w:vAlign w:val="center"/>
          </w:tcPr>
          <w:p w14:paraId="0BC74D51" w14:textId="3B4C7AE0" w:rsidR="00EE1A83" w:rsidRPr="000C219F" w:rsidRDefault="00310CD2"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30</w:t>
            </w:r>
          </w:p>
        </w:tc>
        <w:tc>
          <w:tcPr>
            <w:tcW w:w="1378" w:type="dxa"/>
            <w:tcBorders>
              <w:top w:val="single" w:sz="4" w:space="0" w:color="auto"/>
              <w:left w:val="single" w:sz="4" w:space="0" w:color="auto"/>
              <w:bottom w:val="single" w:sz="4" w:space="0" w:color="auto"/>
              <w:right w:val="single" w:sz="4" w:space="0" w:color="auto"/>
            </w:tcBorders>
            <w:vAlign w:val="center"/>
          </w:tcPr>
          <w:p w14:paraId="77EDD6DE" w14:textId="492A6073"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auto"/>
              </w:rPr>
              <w:t>R$ 1.733,09</w:t>
            </w:r>
          </w:p>
        </w:tc>
        <w:tc>
          <w:tcPr>
            <w:tcW w:w="1485" w:type="dxa"/>
            <w:tcBorders>
              <w:top w:val="nil"/>
              <w:left w:val="single" w:sz="4" w:space="0" w:color="auto"/>
              <w:bottom w:val="single" w:sz="4" w:space="0" w:color="000000"/>
              <w:right w:val="single" w:sz="4" w:space="0" w:color="000000"/>
            </w:tcBorders>
            <w:vAlign w:val="center"/>
          </w:tcPr>
          <w:p w14:paraId="7A58F68F" w14:textId="7720FBF2" w:rsidR="00EE1A83" w:rsidRPr="000C219F" w:rsidRDefault="00945186"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R$ 51.992,70</w:t>
            </w:r>
          </w:p>
        </w:tc>
      </w:tr>
      <w:tr w:rsidR="00EE1A83" w:rsidRPr="000C219F" w14:paraId="6B0827C3" w14:textId="77777777" w:rsidTr="000C219F">
        <w:trPr>
          <w:trHeight w:val="36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FC5EA" w14:textId="5942123A" w:rsidR="00EE1A83" w:rsidRPr="000C219F" w:rsidRDefault="00EE1A83" w:rsidP="00EE1A83">
            <w:pPr>
              <w:widowControl/>
              <w:spacing w:after="0" w:line="240" w:lineRule="auto"/>
              <w:jc w:val="center"/>
              <w:rPr>
                <w:rFonts w:ascii="Cambria" w:eastAsia="Times New Roman" w:hAnsi="Cambria" w:cs="Arial"/>
                <w:color w:val="000000"/>
              </w:rPr>
            </w:pPr>
            <w:r w:rsidRPr="000C219F">
              <w:rPr>
                <w:rFonts w:ascii="Cambria" w:eastAsia="Times New Roman" w:hAnsi="Cambria" w:cs="Arial"/>
                <w:color w:val="000000"/>
              </w:rPr>
              <w:t>06</w:t>
            </w:r>
          </w:p>
        </w:tc>
        <w:tc>
          <w:tcPr>
            <w:tcW w:w="4434" w:type="dxa"/>
            <w:tcBorders>
              <w:top w:val="nil"/>
              <w:left w:val="single" w:sz="4" w:space="0" w:color="auto"/>
              <w:bottom w:val="single" w:sz="4" w:space="0" w:color="000000"/>
              <w:right w:val="single" w:sz="4" w:space="0" w:color="000000"/>
            </w:tcBorders>
            <w:vAlign w:val="center"/>
          </w:tcPr>
          <w:p w14:paraId="2738825E" w14:textId="372F43CE" w:rsidR="00EE1A83" w:rsidRPr="000C219F" w:rsidRDefault="00EE1A83" w:rsidP="00EE1A83">
            <w:pPr>
              <w:rPr>
                <w:rFonts w:ascii="Times New Roman" w:eastAsia="Times New Roman" w:hAnsi="Times New Roman" w:cs="Times New Roman"/>
                <w:b/>
                <w:bCs/>
                <w:color w:val="000000"/>
              </w:rPr>
            </w:pPr>
            <w:r w:rsidRPr="000C219F">
              <w:rPr>
                <w:rFonts w:eastAsia="Times New Roman"/>
                <w:color w:val="000000"/>
              </w:rPr>
              <w:t xml:space="preserve">PNEU 225/65 R16 </w:t>
            </w:r>
            <w:r w:rsidRPr="000C219F">
              <w:t xml:space="preserve">DIRECIONAL </w:t>
            </w:r>
          </w:p>
        </w:tc>
        <w:tc>
          <w:tcPr>
            <w:tcW w:w="805" w:type="dxa"/>
            <w:tcBorders>
              <w:top w:val="single" w:sz="4" w:space="0" w:color="auto"/>
              <w:left w:val="single" w:sz="4" w:space="0" w:color="auto"/>
              <w:bottom w:val="single" w:sz="4" w:space="0" w:color="auto"/>
              <w:right w:val="single" w:sz="4" w:space="0" w:color="auto"/>
            </w:tcBorders>
            <w:vAlign w:val="center"/>
          </w:tcPr>
          <w:p w14:paraId="3DEE1A41" w14:textId="471EE287" w:rsidR="00EE1A83" w:rsidRPr="000C219F" w:rsidRDefault="00EE1A83" w:rsidP="00EE1A83">
            <w:pPr>
              <w:widowControl/>
              <w:spacing w:after="0" w:line="240" w:lineRule="auto"/>
              <w:ind w:left="-69"/>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614536</w:t>
            </w:r>
          </w:p>
        </w:tc>
        <w:tc>
          <w:tcPr>
            <w:tcW w:w="805" w:type="dxa"/>
            <w:tcBorders>
              <w:top w:val="nil"/>
              <w:left w:val="single" w:sz="4" w:space="0" w:color="auto"/>
              <w:bottom w:val="single" w:sz="4" w:space="0" w:color="000000"/>
              <w:right w:val="single" w:sz="4" w:space="0" w:color="000000"/>
            </w:tcBorders>
            <w:shd w:val="clear" w:color="auto" w:fill="auto"/>
            <w:vAlign w:val="center"/>
          </w:tcPr>
          <w:p w14:paraId="7271FBBD" w14:textId="06E53016"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UND</w:t>
            </w:r>
          </w:p>
        </w:tc>
        <w:tc>
          <w:tcPr>
            <w:tcW w:w="539" w:type="dxa"/>
            <w:tcBorders>
              <w:top w:val="nil"/>
              <w:left w:val="nil"/>
              <w:bottom w:val="single" w:sz="4" w:space="0" w:color="000000"/>
              <w:right w:val="single" w:sz="4" w:space="0" w:color="auto"/>
            </w:tcBorders>
            <w:shd w:val="clear" w:color="auto" w:fill="auto"/>
            <w:vAlign w:val="center"/>
          </w:tcPr>
          <w:p w14:paraId="19D3707B" w14:textId="66937673" w:rsidR="00EE1A83" w:rsidRPr="000C219F" w:rsidRDefault="00310CD2"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12</w:t>
            </w:r>
          </w:p>
        </w:tc>
        <w:tc>
          <w:tcPr>
            <w:tcW w:w="1378" w:type="dxa"/>
            <w:tcBorders>
              <w:top w:val="single" w:sz="4" w:space="0" w:color="auto"/>
              <w:left w:val="single" w:sz="4" w:space="0" w:color="auto"/>
              <w:bottom w:val="single" w:sz="4" w:space="0" w:color="auto"/>
              <w:right w:val="single" w:sz="4" w:space="0" w:color="auto"/>
            </w:tcBorders>
            <w:vAlign w:val="center"/>
          </w:tcPr>
          <w:p w14:paraId="5F8EEB09" w14:textId="217263B5"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auto"/>
              </w:rPr>
              <w:t>R$ 1.098,00</w:t>
            </w:r>
          </w:p>
        </w:tc>
        <w:tc>
          <w:tcPr>
            <w:tcW w:w="1485" w:type="dxa"/>
            <w:tcBorders>
              <w:top w:val="nil"/>
              <w:left w:val="single" w:sz="4" w:space="0" w:color="auto"/>
              <w:bottom w:val="single" w:sz="4" w:space="0" w:color="000000"/>
              <w:right w:val="single" w:sz="4" w:space="0" w:color="000000"/>
            </w:tcBorders>
            <w:vAlign w:val="center"/>
          </w:tcPr>
          <w:p w14:paraId="08DB95A2" w14:textId="6FE658A1" w:rsidR="00EE1A83" w:rsidRPr="000C219F" w:rsidRDefault="00945186"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R$ 13.176,00</w:t>
            </w:r>
          </w:p>
        </w:tc>
      </w:tr>
      <w:tr w:rsidR="00EE1A83" w:rsidRPr="000C219F" w14:paraId="0DA3D6B2" w14:textId="77777777" w:rsidTr="000C219F">
        <w:trPr>
          <w:trHeight w:val="36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A61B8" w14:textId="70D6A739" w:rsidR="00EE1A83" w:rsidRPr="000C219F" w:rsidRDefault="00EE1A83" w:rsidP="00EE1A83">
            <w:pPr>
              <w:widowControl/>
              <w:spacing w:after="0" w:line="240" w:lineRule="auto"/>
              <w:jc w:val="center"/>
              <w:rPr>
                <w:rFonts w:ascii="Cambria" w:eastAsia="Times New Roman" w:hAnsi="Cambria" w:cs="Arial"/>
                <w:color w:val="000000"/>
              </w:rPr>
            </w:pPr>
            <w:r w:rsidRPr="000C219F">
              <w:rPr>
                <w:rFonts w:ascii="Cambria" w:eastAsia="Times New Roman" w:hAnsi="Cambria" w:cs="Arial"/>
                <w:color w:val="000000"/>
              </w:rPr>
              <w:t>07</w:t>
            </w:r>
          </w:p>
        </w:tc>
        <w:tc>
          <w:tcPr>
            <w:tcW w:w="4434" w:type="dxa"/>
            <w:tcBorders>
              <w:top w:val="nil"/>
              <w:left w:val="single" w:sz="4" w:space="0" w:color="auto"/>
              <w:bottom w:val="single" w:sz="4" w:space="0" w:color="000000"/>
              <w:right w:val="single" w:sz="4" w:space="0" w:color="000000"/>
            </w:tcBorders>
            <w:vAlign w:val="center"/>
          </w:tcPr>
          <w:p w14:paraId="64B3AFAD" w14:textId="2B490F14" w:rsidR="00EE1A83" w:rsidRPr="000C219F" w:rsidRDefault="00EE1A83" w:rsidP="00EE1A83">
            <w:pPr>
              <w:jc w:val="both"/>
              <w:rPr>
                <w:rFonts w:ascii="Times New Roman" w:eastAsia="Times New Roman" w:hAnsi="Times New Roman" w:cs="Times New Roman"/>
                <w:b/>
                <w:bCs/>
                <w:color w:val="000000"/>
              </w:rPr>
            </w:pPr>
            <w:r w:rsidRPr="000C219F">
              <w:rPr>
                <w:rFonts w:eastAsia="Times New Roman"/>
                <w:color w:val="000000"/>
              </w:rPr>
              <w:t xml:space="preserve">PNEU 175/70 R14 </w:t>
            </w:r>
            <w:r w:rsidRPr="000C219F">
              <w:t xml:space="preserve">DIRECIONAL </w:t>
            </w:r>
          </w:p>
        </w:tc>
        <w:tc>
          <w:tcPr>
            <w:tcW w:w="805" w:type="dxa"/>
            <w:tcBorders>
              <w:top w:val="single" w:sz="4" w:space="0" w:color="auto"/>
              <w:left w:val="single" w:sz="4" w:space="0" w:color="auto"/>
              <w:bottom w:val="single" w:sz="4" w:space="0" w:color="auto"/>
              <w:right w:val="single" w:sz="4" w:space="0" w:color="auto"/>
            </w:tcBorders>
            <w:vAlign w:val="center"/>
          </w:tcPr>
          <w:p w14:paraId="5C6765E6" w14:textId="7652B941" w:rsidR="00EE1A83" w:rsidRPr="000C219F" w:rsidRDefault="00EE1A83" w:rsidP="00EE1A83">
            <w:pPr>
              <w:widowControl/>
              <w:spacing w:after="0" w:line="240" w:lineRule="auto"/>
              <w:ind w:left="-69"/>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346733</w:t>
            </w:r>
          </w:p>
        </w:tc>
        <w:tc>
          <w:tcPr>
            <w:tcW w:w="805" w:type="dxa"/>
            <w:tcBorders>
              <w:top w:val="nil"/>
              <w:left w:val="single" w:sz="4" w:space="0" w:color="auto"/>
              <w:bottom w:val="single" w:sz="4" w:space="0" w:color="000000"/>
              <w:right w:val="single" w:sz="4" w:space="0" w:color="000000"/>
            </w:tcBorders>
            <w:shd w:val="clear" w:color="auto" w:fill="auto"/>
            <w:vAlign w:val="center"/>
          </w:tcPr>
          <w:p w14:paraId="05BD1188" w14:textId="5E99F91C"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UND</w:t>
            </w:r>
          </w:p>
        </w:tc>
        <w:tc>
          <w:tcPr>
            <w:tcW w:w="539" w:type="dxa"/>
            <w:tcBorders>
              <w:top w:val="nil"/>
              <w:left w:val="nil"/>
              <w:bottom w:val="single" w:sz="4" w:space="0" w:color="000000"/>
              <w:right w:val="single" w:sz="4" w:space="0" w:color="auto"/>
            </w:tcBorders>
            <w:shd w:val="clear" w:color="auto" w:fill="auto"/>
            <w:vAlign w:val="center"/>
          </w:tcPr>
          <w:p w14:paraId="4156543D" w14:textId="63B5F2EA" w:rsidR="00EE1A83" w:rsidRPr="000C219F" w:rsidRDefault="00310CD2"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20</w:t>
            </w:r>
          </w:p>
        </w:tc>
        <w:tc>
          <w:tcPr>
            <w:tcW w:w="1378" w:type="dxa"/>
            <w:tcBorders>
              <w:top w:val="single" w:sz="4" w:space="0" w:color="auto"/>
              <w:left w:val="single" w:sz="4" w:space="0" w:color="auto"/>
              <w:bottom w:val="single" w:sz="4" w:space="0" w:color="auto"/>
              <w:right w:val="single" w:sz="4" w:space="0" w:color="auto"/>
            </w:tcBorders>
            <w:vAlign w:val="center"/>
          </w:tcPr>
          <w:p w14:paraId="27EA8D17" w14:textId="53F682CF"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auto"/>
              </w:rPr>
              <w:t>R$ 550,00</w:t>
            </w:r>
          </w:p>
        </w:tc>
        <w:tc>
          <w:tcPr>
            <w:tcW w:w="1485" w:type="dxa"/>
            <w:tcBorders>
              <w:top w:val="nil"/>
              <w:left w:val="single" w:sz="4" w:space="0" w:color="auto"/>
              <w:bottom w:val="single" w:sz="4" w:space="0" w:color="000000"/>
              <w:right w:val="single" w:sz="4" w:space="0" w:color="000000"/>
            </w:tcBorders>
            <w:vAlign w:val="center"/>
          </w:tcPr>
          <w:p w14:paraId="6C337887" w14:textId="52959994" w:rsidR="00EE1A83" w:rsidRPr="000C219F" w:rsidRDefault="00945186"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R$ 11.000,00</w:t>
            </w:r>
          </w:p>
        </w:tc>
      </w:tr>
      <w:tr w:rsidR="00EE1A83" w:rsidRPr="000C219F" w14:paraId="79F7BEBE" w14:textId="77777777" w:rsidTr="000C219F">
        <w:trPr>
          <w:trHeight w:val="36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023AF" w14:textId="502D7390" w:rsidR="00EE1A83" w:rsidRPr="000C219F" w:rsidRDefault="00EE1A83" w:rsidP="00EE1A83">
            <w:pPr>
              <w:widowControl/>
              <w:spacing w:after="0" w:line="240" w:lineRule="auto"/>
              <w:jc w:val="center"/>
              <w:rPr>
                <w:rFonts w:ascii="Cambria" w:eastAsia="Times New Roman" w:hAnsi="Cambria" w:cs="Arial"/>
                <w:color w:val="000000"/>
              </w:rPr>
            </w:pPr>
            <w:r w:rsidRPr="000C219F">
              <w:rPr>
                <w:rFonts w:ascii="Cambria" w:eastAsia="Times New Roman" w:hAnsi="Cambria" w:cs="Arial"/>
                <w:color w:val="000000"/>
              </w:rPr>
              <w:t>08</w:t>
            </w:r>
          </w:p>
        </w:tc>
        <w:tc>
          <w:tcPr>
            <w:tcW w:w="4434" w:type="dxa"/>
            <w:tcBorders>
              <w:top w:val="nil"/>
              <w:left w:val="single" w:sz="4" w:space="0" w:color="auto"/>
              <w:bottom w:val="single" w:sz="4" w:space="0" w:color="000000"/>
              <w:right w:val="single" w:sz="4" w:space="0" w:color="000000"/>
            </w:tcBorders>
            <w:vAlign w:val="center"/>
          </w:tcPr>
          <w:p w14:paraId="2615D32F" w14:textId="2CD4328E" w:rsidR="00EE1A83" w:rsidRPr="000C219F" w:rsidRDefault="00EE1A83" w:rsidP="00EE1A83">
            <w:pPr>
              <w:jc w:val="both"/>
              <w:rPr>
                <w:rFonts w:ascii="Times New Roman" w:eastAsia="Times New Roman" w:hAnsi="Times New Roman" w:cs="Times New Roman"/>
                <w:b/>
                <w:bCs/>
              </w:rPr>
            </w:pPr>
            <w:r w:rsidRPr="000C219F">
              <w:rPr>
                <w:rFonts w:eastAsia="Times New Roman"/>
                <w:color w:val="000000"/>
              </w:rPr>
              <w:t xml:space="preserve">PNEU 175/65 R14 </w:t>
            </w:r>
            <w:r w:rsidRPr="000C219F">
              <w:t xml:space="preserve">DIRECIONAL </w:t>
            </w:r>
          </w:p>
        </w:tc>
        <w:tc>
          <w:tcPr>
            <w:tcW w:w="805" w:type="dxa"/>
            <w:tcBorders>
              <w:top w:val="single" w:sz="4" w:space="0" w:color="auto"/>
              <w:left w:val="single" w:sz="4" w:space="0" w:color="auto"/>
              <w:bottom w:val="single" w:sz="4" w:space="0" w:color="auto"/>
              <w:right w:val="single" w:sz="4" w:space="0" w:color="auto"/>
            </w:tcBorders>
            <w:vAlign w:val="center"/>
          </w:tcPr>
          <w:p w14:paraId="2E53670D" w14:textId="6675FC9A" w:rsidR="00EE1A83" w:rsidRPr="000C219F" w:rsidRDefault="00EE1A83" w:rsidP="00EE1A83">
            <w:pPr>
              <w:widowControl/>
              <w:spacing w:after="0" w:line="240" w:lineRule="auto"/>
              <w:ind w:left="-69"/>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352029</w:t>
            </w:r>
          </w:p>
        </w:tc>
        <w:tc>
          <w:tcPr>
            <w:tcW w:w="805" w:type="dxa"/>
            <w:tcBorders>
              <w:top w:val="nil"/>
              <w:left w:val="single" w:sz="4" w:space="0" w:color="auto"/>
              <w:bottom w:val="single" w:sz="4" w:space="0" w:color="000000"/>
              <w:right w:val="single" w:sz="4" w:space="0" w:color="000000"/>
            </w:tcBorders>
            <w:shd w:val="clear" w:color="auto" w:fill="auto"/>
            <w:vAlign w:val="center"/>
          </w:tcPr>
          <w:p w14:paraId="50A5214F" w14:textId="57689D86"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UND</w:t>
            </w:r>
          </w:p>
        </w:tc>
        <w:tc>
          <w:tcPr>
            <w:tcW w:w="539" w:type="dxa"/>
            <w:tcBorders>
              <w:top w:val="nil"/>
              <w:left w:val="nil"/>
              <w:bottom w:val="single" w:sz="4" w:space="0" w:color="000000"/>
              <w:right w:val="single" w:sz="4" w:space="0" w:color="auto"/>
            </w:tcBorders>
            <w:shd w:val="clear" w:color="auto" w:fill="auto"/>
            <w:vAlign w:val="center"/>
          </w:tcPr>
          <w:p w14:paraId="69FBA764" w14:textId="4526AB5F" w:rsidR="00EE1A83" w:rsidRPr="000C219F" w:rsidRDefault="00310CD2"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20</w:t>
            </w:r>
          </w:p>
        </w:tc>
        <w:tc>
          <w:tcPr>
            <w:tcW w:w="1378" w:type="dxa"/>
            <w:tcBorders>
              <w:top w:val="single" w:sz="4" w:space="0" w:color="auto"/>
              <w:left w:val="single" w:sz="4" w:space="0" w:color="auto"/>
              <w:bottom w:val="single" w:sz="4" w:space="0" w:color="auto"/>
              <w:right w:val="single" w:sz="4" w:space="0" w:color="auto"/>
            </w:tcBorders>
            <w:vAlign w:val="center"/>
          </w:tcPr>
          <w:p w14:paraId="7651A368" w14:textId="63700800"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auto"/>
              </w:rPr>
              <w:t>R$ 466,00</w:t>
            </w:r>
          </w:p>
        </w:tc>
        <w:tc>
          <w:tcPr>
            <w:tcW w:w="1485" w:type="dxa"/>
            <w:tcBorders>
              <w:top w:val="nil"/>
              <w:left w:val="single" w:sz="4" w:space="0" w:color="auto"/>
              <w:bottom w:val="single" w:sz="4" w:space="0" w:color="000000"/>
              <w:right w:val="single" w:sz="4" w:space="0" w:color="000000"/>
            </w:tcBorders>
            <w:vAlign w:val="center"/>
          </w:tcPr>
          <w:p w14:paraId="34F6C531" w14:textId="51D763DF" w:rsidR="00EE1A83" w:rsidRPr="000C219F" w:rsidRDefault="00945186"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R$ 9.320,00</w:t>
            </w:r>
          </w:p>
        </w:tc>
      </w:tr>
      <w:tr w:rsidR="00EE1A83" w:rsidRPr="000C219F" w14:paraId="166BF16A" w14:textId="77777777" w:rsidTr="000C219F">
        <w:trPr>
          <w:trHeight w:val="36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003DD" w14:textId="33B47A24" w:rsidR="00EE1A83" w:rsidRPr="000C219F" w:rsidRDefault="00EE1A83" w:rsidP="00EE1A83">
            <w:pPr>
              <w:widowControl/>
              <w:spacing w:after="0" w:line="240" w:lineRule="auto"/>
              <w:jc w:val="center"/>
              <w:rPr>
                <w:rFonts w:ascii="Cambria" w:eastAsia="Times New Roman" w:hAnsi="Cambria" w:cs="Arial"/>
                <w:color w:val="000000"/>
              </w:rPr>
            </w:pPr>
            <w:r w:rsidRPr="000C219F">
              <w:rPr>
                <w:rFonts w:ascii="Cambria" w:eastAsia="Times New Roman" w:hAnsi="Cambria" w:cs="Arial"/>
                <w:color w:val="000000"/>
              </w:rPr>
              <w:t>09</w:t>
            </w:r>
          </w:p>
        </w:tc>
        <w:tc>
          <w:tcPr>
            <w:tcW w:w="4434" w:type="dxa"/>
            <w:tcBorders>
              <w:top w:val="nil"/>
              <w:left w:val="single" w:sz="4" w:space="0" w:color="auto"/>
              <w:bottom w:val="single" w:sz="4" w:space="0" w:color="000000"/>
              <w:right w:val="single" w:sz="4" w:space="0" w:color="000000"/>
            </w:tcBorders>
            <w:vAlign w:val="center"/>
          </w:tcPr>
          <w:p w14:paraId="09B0F295" w14:textId="63A44594" w:rsidR="00EE1A83" w:rsidRPr="000C219F" w:rsidRDefault="00EE1A83" w:rsidP="00EE1A83">
            <w:pPr>
              <w:rPr>
                <w:rFonts w:ascii="Times New Roman" w:eastAsia="Times New Roman" w:hAnsi="Times New Roman" w:cs="Times New Roman"/>
                <w:b/>
                <w:bCs/>
                <w:color w:val="000000"/>
              </w:rPr>
            </w:pPr>
            <w:r w:rsidRPr="000C219F">
              <w:rPr>
                <w:rFonts w:eastAsia="Times New Roman"/>
                <w:color w:val="000000"/>
              </w:rPr>
              <w:t xml:space="preserve">PNEU 185/75 R14 </w:t>
            </w:r>
            <w:r w:rsidRPr="000C219F">
              <w:t xml:space="preserve">DIRECIONAL </w:t>
            </w:r>
          </w:p>
        </w:tc>
        <w:tc>
          <w:tcPr>
            <w:tcW w:w="805" w:type="dxa"/>
            <w:tcBorders>
              <w:top w:val="single" w:sz="4" w:space="0" w:color="auto"/>
              <w:left w:val="single" w:sz="4" w:space="0" w:color="auto"/>
              <w:bottom w:val="single" w:sz="4" w:space="0" w:color="auto"/>
              <w:right w:val="single" w:sz="4" w:space="0" w:color="auto"/>
            </w:tcBorders>
            <w:vAlign w:val="center"/>
          </w:tcPr>
          <w:p w14:paraId="6456E191" w14:textId="1C39153F" w:rsidR="00EE1A83" w:rsidRPr="000C219F" w:rsidRDefault="00EE1A83" w:rsidP="00EE1A83">
            <w:pPr>
              <w:widowControl/>
              <w:spacing w:after="0" w:line="240" w:lineRule="auto"/>
              <w:ind w:left="-69"/>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398446</w:t>
            </w:r>
          </w:p>
        </w:tc>
        <w:tc>
          <w:tcPr>
            <w:tcW w:w="805" w:type="dxa"/>
            <w:tcBorders>
              <w:top w:val="nil"/>
              <w:left w:val="single" w:sz="4" w:space="0" w:color="auto"/>
              <w:bottom w:val="single" w:sz="4" w:space="0" w:color="000000"/>
              <w:right w:val="single" w:sz="4" w:space="0" w:color="000000"/>
            </w:tcBorders>
            <w:shd w:val="clear" w:color="auto" w:fill="auto"/>
            <w:vAlign w:val="center"/>
          </w:tcPr>
          <w:p w14:paraId="741874A7" w14:textId="54F0E5CE"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UND</w:t>
            </w:r>
          </w:p>
        </w:tc>
        <w:tc>
          <w:tcPr>
            <w:tcW w:w="539" w:type="dxa"/>
            <w:tcBorders>
              <w:top w:val="nil"/>
              <w:left w:val="nil"/>
              <w:bottom w:val="single" w:sz="4" w:space="0" w:color="000000"/>
              <w:right w:val="single" w:sz="4" w:space="0" w:color="auto"/>
            </w:tcBorders>
            <w:shd w:val="clear" w:color="auto" w:fill="auto"/>
            <w:vAlign w:val="center"/>
          </w:tcPr>
          <w:p w14:paraId="694029F8" w14:textId="683A938F" w:rsidR="00EE1A83" w:rsidRPr="000C219F" w:rsidRDefault="00310CD2"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15</w:t>
            </w:r>
          </w:p>
        </w:tc>
        <w:tc>
          <w:tcPr>
            <w:tcW w:w="1378" w:type="dxa"/>
            <w:tcBorders>
              <w:top w:val="single" w:sz="4" w:space="0" w:color="auto"/>
              <w:left w:val="single" w:sz="4" w:space="0" w:color="auto"/>
              <w:bottom w:val="single" w:sz="4" w:space="0" w:color="auto"/>
              <w:right w:val="single" w:sz="4" w:space="0" w:color="auto"/>
            </w:tcBorders>
            <w:vAlign w:val="center"/>
          </w:tcPr>
          <w:p w14:paraId="5D97004F" w14:textId="30448C3D"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auto"/>
              </w:rPr>
              <w:t xml:space="preserve">R$ </w:t>
            </w:r>
            <w:r w:rsidR="00F719B3" w:rsidRPr="000C219F">
              <w:rPr>
                <w:rFonts w:asciiTheme="majorHAnsi" w:eastAsia="Times New Roman" w:hAnsiTheme="majorHAnsi" w:cstheme="majorHAnsi"/>
                <w:color w:val="auto"/>
              </w:rPr>
              <w:t>839,50</w:t>
            </w:r>
          </w:p>
        </w:tc>
        <w:tc>
          <w:tcPr>
            <w:tcW w:w="1485" w:type="dxa"/>
            <w:tcBorders>
              <w:top w:val="nil"/>
              <w:left w:val="single" w:sz="4" w:space="0" w:color="auto"/>
              <w:bottom w:val="single" w:sz="4" w:space="0" w:color="000000"/>
              <w:right w:val="single" w:sz="4" w:space="0" w:color="000000"/>
            </w:tcBorders>
            <w:vAlign w:val="center"/>
          </w:tcPr>
          <w:p w14:paraId="04F3C226" w14:textId="02791C3F" w:rsidR="00EE1A83" w:rsidRPr="000C219F" w:rsidRDefault="00945186"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R$ 12.592,50</w:t>
            </w:r>
          </w:p>
        </w:tc>
      </w:tr>
      <w:tr w:rsidR="00EE1A83" w:rsidRPr="000C219F" w14:paraId="6C202BC7" w14:textId="77777777" w:rsidTr="000C219F">
        <w:trPr>
          <w:trHeight w:val="36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93F88" w14:textId="03E9CC1D" w:rsidR="00EE1A83" w:rsidRPr="000C219F" w:rsidRDefault="00EE1A83" w:rsidP="00EE1A83">
            <w:pPr>
              <w:widowControl/>
              <w:spacing w:after="0" w:line="240" w:lineRule="auto"/>
              <w:jc w:val="center"/>
              <w:rPr>
                <w:rFonts w:ascii="Cambria" w:eastAsia="Times New Roman" w:hAnsi="Cambria" w:cs="Arial"/>
                <w:color w:val="000000"/>
              </w:rPr>
            </w:pPr>
            <w:r w:rsidRPr="000C219F">
              <w:rPr>
                <w:rFonts w:ascii="Cambria" w:eastAsia="Times New Roman" w:hAnsi="Cambria" w:cs="Arial"/>
                <w:color w:val="000000"/>
              </w:rPr>
              <w:t>10</w:t>
            </w:r>
          </w:p>
        </w:tc>
        <w:tc>
          <w:tcPr>
            <w:tcW w:w="4434" w:type="dxa"/>
            <w:tcBorders>
              <w:top w:val="nil"/>
              <w:left w:val="single" w:sz="4" w:space="0" w:color="auto"/>
              <w:bottom w:val="single" w:sz="4" w:space="0" w:color="000000"/>
              <w:right w:val="single" w:sz="4" w:space="0" w:color="000000"/>
            </w:tcBorders>
            <w:vAlign w:val="center"/>
          </w:tcPr>
          <w:p w14:paraId="51A71DF2" w14:textId="300E305C" w:rsidR="00EE1A83" w:rsidRPr="000C219F" w:rsidRDefault="00EE1A83" w:rsidP="00EE1A83">
            <w:pPr>
              <w:rPr>
                <w:rFonts w:ascii="Times New Roman" w:eastAsia="Times New Roman" w:hAnsi="Times New Roman" w:cs="Times New Roman"/>
                <w:b/>
                <w:bCs/>
                <w:color w:val="000000"/>
              </w:rPr>
            </w:pPr>
            <w:r w:rsidRPr="000C219F">
              <w:rPr>
                <w:rFonts w:eastAsia="Times New Roman"/>
                <w:color w:val="000000"/>
              </w:rPr>
              <w:t xml:space="preserve">PNEU 175/70 R13 </w:t>
            </w:r>
            <w:r w:rsidRPr="000C219F">
              <w:t xml:space="preserve">DIRECIONAL </w:t>
            </w:r>
          </w:p>
        </w:tc>
        <w:tc>
          <w:tcPr>
            <w:tcW w:w="805" w:type="dxa"/>
            <w:tcBorders>
              <w:top w:val="single" w:sz="4" w:space="0" w:color="auto"/>
              <w:left w:val="single" w:sz="4" w:space="0" w:color="auto"/>
              <w:bottom w:val="single" w:sz="4" w:space="0" w:color="auto"/>
              <w:right w:val="single" w:sz="4" w:space="0" w:color="auto"/>
            </w:tcBorders>
            <w:vAlign w:val="center"/>
          </w:tcPr>
          <w:p w14:paraId="1334A914" w14:textId="34CC6637" w:rsidR="00EE1A83" w:rsidRPr="000C219F" w:rsidRDefault="00EE1A83" w:rsidP="00EE1A83">
            <w:pPr>
              <w:widowControl/>
              <w:spacing w:after="0" w:line="240" w:lineRule="auto"/>
              <w:ind w:left="-69"/>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346733</w:t>
            </w:r>
          </w:p>
        </w:tc>
        <w:tc>
          <w:tcPr>
            <w:tcW w:w="805" w:type="dxa"/>
            <w:tcBorders>
              <w:top w:val="nil"/>
              <w:left w:val="single" w:sz="4" w:space="0" w:color="auto"/>
              <w:bottom w:val="single" w:sz="4" w:space="0" w:color="000000"/>
              <w:right w:val="single" w:sz="4" w:space="0" w:color="000000"/>
            </w:tcBorders>
            <w:shd w:val="clear" w:color="auto" w:fill="auto"/>
            <w:vAlign w:val="center"/>
          </w:tcPr>
          <w:p w14:paraId="664727C6" w14:textId="207A2167"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UND</w:t>
            </w:r>
          </w:p>
        </w:tc>
        <w:tc>
          <w:tcPr>
            <w:tcW w:w="539" w:type="dxa"/>
            <w:tcBorders>
              <w:top w:val="nil"/>
              <w:left w:val="nil"/>
              <w:bottom w:val="single" w:sz="4" w:space="0" w:color="000000"/>
              <w:right w:val="single" w:sz="4" w:space="0" w:color="auto"/>
            </w:tcBorders>
            <w:shd w:val="clear" w:color="auto" w:fill="auto"/>
            <w:vAlign w:val="center"/>
          </w:tcPr>
          <w:p w14:paraId="52CDCA05" w14:textId="53D1D1D3" w:rsidR="00EE1A83" w:rsidRPr="000C219F" w:rsidRDefault="00310CD2"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20</w:t>
            </w:r>
          </w:p>
        </w:tc>
        <w:tc>
          <w:tcPr>
            <w:tcW w:w="1378" w:type="dxa"/>
            <w:tcBorders>
              <w:top w:val="single" w:sz="4" w:space="0" w:color="auto"/>
              <w:left w:val="single" w:sz="4" w:space="0" w:color="auto"/>
              <w:bottom w:val="single" w:sz="4" w:space="0" w:color="auto"/>
              <w:right w:val="single" w:sz="4" w:space="0" w:color="auto"/>
            </w:tcBorders>
            <w:vAlign w:val="center"/>
          </w:tcPr>
          <w:p w14:paraId="3BCBFBA8" w14:textId="08602298"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auto"/>
              </w:rPr>
              <w:t>R$ 312,90</w:t>
            </w:r>
          </w:p>
        </w:tc>
        <w:tc>
          <w:tcPr>
            <w:tcW w:w="1485" w:type="dxa"/>
            <w:tcBorders>
              <w:top w:val="nil"/>
              <w:left w:val="single" w:sz="4" w:space="0" w:color="auto"/>
              <w:bottom w:val="single" w:sz="4" w:space="0" w:color="000000"/>
              <w:right w:val="single" w:sz="4" w:space="0" w:color="000000"/>
            </w:tcBorders>
            <w:vAlign w:val="center"/>
          </w:tcPr>
          <w:p w14:paraId="1B822DB5" w14:textId="44A81862" w:rsidR="00EE1A83" w:rsidRPr="000C219F" w:rsidRDefault="00945186"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R$ 6.258,00</w:t>
            </w:r>
          </w:p>
        </w:tc>
      </w:tr>
      <w:tr w:rsidR="00EE1A83" w:rsidRPr="000C219F" w14:paraId="06F0DAB1" w14:textId="77777777" w:rsidTr="000C219F">
        <w:trPr>
          <w:trHeight w:val="36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C65E2" w14:textId="5B9DFC77" w:rsidR="00EE1A83" w:rsidRPr="000C219F" w:rsidRDefault="00EE1A83" w:rsidP="00EE1A83">
            <w:pPr>
              <w:widowControl/>
              <w:spacing w:after="0" w:line="240" w:lineRule="auto"/>
              <w:jc w:val="center"/>
              <w:rPr>
                <w:rFonts w:ascii="Cambria" w:eastAsia="Times New Roman" w:hAnsi="Cambria" w:cs="Arial"/>
                <w:color w:val="000000"/>
              </w:rPr>
            </w:pPr>
            <w:r w:rsidRPr="000C219F">
              <w:rPr>
                <w:rFonts w:ascii="Cambria" w:eastAsia="Times New Roman" w:hAnsi="Cambria" w:cs="Arial"/>
                <w:color w:val="000000"/>
              </w:rPr>
              <w:t>11</w:t>
            </w:r>
          </w:p>
        </w:tc>
        <w:tc>
          <w:tcPr>
            <w:tcW w:w="4434" w:type="dxa"/>
            <w:tcBorders>
              <w:top w:val="nil"/>
              <w:left w:val="single" w:sz="4" w:space="0" w:color="auto"/>
              <w:bottom w:val="single" w:sz="4" w:space="0" w:color="000000"/>
              <w:right w:val="single" w:sz="4" w:space="0" w:color="000000"/>
            </w:tcBorders>
            <w:vAlign w:val="center"/>
          </w:tcPr>
          <w:p w14:paraId="0D1D5ADC" w14:textId="2B61FAFC" w:rsidR="00EE1A83" w:rsidRPr="000C219F" w:rsidRDefault="00EE1A83" w:rsidP="00EE1A83">
            <w:pPr>
              <w:rPr>
                <w:rFonts w:ascii="Times New Roman" w:eastAsia="Times New Roman" w:hAnsi="Times New Roman" w:cs="Times New Roman"/>
                <w:b/>
                <w:bCs/>
                <w:color w:val="000000"/>
              </w:rPr>
            </w:pPr>
            <w:r w:rsidRPr="000C219F">
              <w:rPr>
                <w:rFonts w:eastAsia="Times New Roman"/>
                <w:color w:val="000000"/>
              </w:rPr>
              <w:t xml:space="preserve">PNEU 175/65 R13 </w:t>
            </w:r>
            <w:r w:rsidRPr="000C219F">
              <w:t xml:space="preserve">DIRECIONAL </w:t>
            </w:r>
          </w:p>
        </w:tc>
        <w:tc>
          <w:tcPr>
            <w:tcW w:w="805" w:type="dxa"/>
            <w:tcBorders>
              <w:top w:val="single" w:sz="4" w:space="0" w:color="auto"/>
              <w:left w:val="single" w:sz="4" w:space="0" w:color="auto"/>
              <w:bottom w:val="single" w:sz="4" w:space="0" w:color="auto"/>
              <w:right w:val="single" w:sz="4" w:space="0" w:color="auto"/>
            </w:tcBorders>
            <w:vAlign w:val="center"/>
          </w:tcPr>
          <w:p w14:paraId="3A334F89" w14:textId="279B8CBE" w:rsidR="00EE1A83" w:rsidRPr="000C219F" w:rsidRDefault="00EE1A83" w:rsidP="00EE1A83">
            <w:pPr>
              <w:widowControl/>
              <w:spacing w:after="0" w:line="240" w:lineRule="auto"/>
              <w:ind w:left="-69"/>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358784</w:t>
            </w:r>
          </w:p>
        </w:tc>
        <w:tc>
          <w:tcPr>
            <w:tcW w:w="805" w:type="dxa"/>
            <w:tcBorders>
              <w:top w:val="nil"/>
              <w:left w:val="single" w:sz="4" w:space="0" w:color="auto"/>
              <w:bottom w:val="single" w:sz="4" w:space="0" w:color="000000"/>
              <w:right w:val="single" w:sz="4" w:space="0" w:color="000000"/>
            </w:tcBorders>
            <w:shd w:val="clear" w:color="auto" w:fill="auto"/>
            <w:vAlign w:val="center"/>
          </w:tcPr>
          <w:p w14:paraId="5D7F1BA6" w14:textId="15730A73"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UND</w:t>
            </w:r>
          </w:p>
        </w:tc>
        <w:tc>
          <w:tcPr>
            <w:tcW w:w="539" w:type="dxa"/>
            <w:tcBorders>
              <w:top w:val="nil"/>
              <w:left w:val="nil"/>
              <w:bottom w:val="single" w:sz="4" w:space="0" w:color="000000"/>
              <w:right w:val="single" w:sz="4" w:space="0" w:color="auto"/>
            </w:tcBorders>
            <w:shd w:val="clear" w:color="auto" w:fill="auto"/>
            <w:vAlign w:val="center"/>
          </w:tcPr>
          <w:p w14:paraId="7054AA2F" w14:textId="38EAF26A" w:rsidR="00EE1A83" w:rsidRPr="000C219F" w:rsidRDefault="00310CD2"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20</w:t>
            </w:r>
          </w:p>
        </w:tc>
        <w:tc>
          <w:tcPr>
            <w:tcW w:w="1378" w:type="dxa"/>
            <w:tcBorders>
              <w:top w:val="single" w:sz="4" w:space="0" w:color="auto"/>
              <w:left w:val="single" w:sz="4" w:space="0" w:color="auto"/>
              <w:bottom w:val="single" w:sz="4" w:space="0" w:color="auto"/>
              <w:right w:val="single" w:sz="4" w:space="0" w:color="auto"/>
            </w:tcBorders>
            <w:vAlign w:val="center"/>
          </w:tcPr>
          <w:p w14:paraId="7B11C914" w14:textId="12666C5B"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auto"/>
              </w:rPr>
              <w:t>R$ 3</w:t>
            </w:r>
            <w:r w:rsidR="00F719B3" w:rsidRPr="000C219F">
              <w:rPr>
                <w:rFonts w:asciiTheme="majorHAnsi" w:eastAsia="Times New Roman" w:hAnsiTheme="majorHAnsi" w:cstheme="majorHAnsi"/>
                <w:color w:val="auto"/>
              </w:rPr>
              <w:t>47,98</w:t>
            </w:r>
          </w:p>
        </w:tc>
        <w:tc>
          <w:tcPr>
            <w:tcW w:w="1485" w:type="dxa"/>
            <w:tcBorders>
              <w:top w:val="nil"/>
              <w:left w:val="single" w:sz="4" w:space="0" w:color="auto"/>
              <w:bottom w:val="single" w:sz="4" w:space="0" w:color="000000"/>
              <w:right w:val="single" w:sz="4" w:space="0" w:color="000000"/>
            </w:tcBorders>
            <w:vAlign w:val="center"/>
          </w:tcPr>
          <w:p w14:paraId="745BF5C7" w14:textId="63F1E492" w:rsidR="00EE1A83" w:rsidRPr="000C219F" w:rsidRDefault="00945186"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R$ 6.959,60</w:t>
            </w:r>
          </w:p>
        </w:tc>
      </w:tr>
      <w:tr w:rsidR="00EE1A83" w:rsidRPr="000C219F" w14:paraId="53FFC8CF" w14:textId="77777777" w:rsidTr="000C219F">
        <w:trPr>
          <w:trHeight w:val="36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27477" w14:textId="1BE0D536" w:rsidR="00EE1A83" w:rsidRPr="000C219F" w:rsidRDefault="00EE1A83" w:rsidP="00EE1A83">
            <w:pPr>
              <w:widowControl/>
              <w:spacing w:after="0" w:line="240" w:lineRule="auto"/>
              <w:jc w:val="center"/>
              <w:rPr>
                <w:rFonts w:ascii="Cambria" w:eastAsia="Times New Roman" w:hAnsi="Cambria" w:cs="Arial"/>
                <w:color w:val="000000"/>
              </w:rPr>
            </w:pPr>
            <w:r w:rsidRPr="000C219F">
              <w:rPr>
                <w:rFonts w:ascii="Cambria" w:eastAsia="Times New Roman" w:hAnsi="Cambria" w:cs="Arial"/>
                <w:color w:val="000000"/>
              </w:rPr>
              <w:t>12</w:t>
            </w:r>
          </w:p>
        </w:tc>
        <w:tc>
          <w:tcPr>
            <w:tcW w:w="4434" w:type="dxa"/>
            <w:tcBorders>
              <w:top w:val="nil"/>
              <w:left w:val="single" w:sz="4" w:space="0" w:color="auto"/>
              <w:bottom w:val="single" w:sz="4" w:space="0" w:color="000000"/>
              <w:right w:val="single" w:sz="4" w:space="0" w:color="000000"/>
            </w:tcBorders>
            <w:vAlign w:val="center"/>
          </w:tcPr>
          <w:p w14:paraId="363AF3F7" w14:textId="68E66CE9" w:rsidR="00EE1A83" w:rsidRPr="000C219F" w:rsidRDefault="00EE1A83" w:rsidP="00EE1A83">
            <w:pPr>
              <w:rPr>
                <w:rFonts w:ascii="Times New Roman" w:eastAsia="Times New Roman" w:hAnsi="Times New Roman" w:cs="Times New Roman"/>
                <w:b/>
                <w:bCs/>
                <w:color w:val="000000"/>
              </w:rPr>
            </w:pPr>
            <w:r w:rsidRPr="000C219F">
              <w:rPr>
                <w:rFonts w:eastAsia="Times New Roman"/>
                <w:color w:val="000000"/>
              </w:rPr>
              <w:t xml:space="preserve">PNEU 900/20 </w:t>
            </w:r>
            <w:r w:rsidRPr="000C219F">
              <w:t xml:space="preserve">DIRECIONAL </w:t>
            </w:r>
          </w:p>
        </w:tc>
        <w:tc>
          <w:tcPr>
            <w:tcW w:w="805" w:type="dxa"/>
            <w:tcBorders>
              <w:top w:val="single" w:sz="4" w:space="0" w:color="auto"/>
              <w:left w:val="single" w:sz="4" w:space="0" w:color="auto"/>
              <w:bottom w:val="single" w:sz="4" w:space="0" w:color="auto"/>
              <w:right w:val="single" w:sz="4" w:space="0" w:color="auto"/>
            </w:tcBorders>
            <w:vAlign w:val="center"/>
          </w:tcPr>
          <w:p w14:paraId="0EAE1271" w14:textId="77508B72" w:rsidR="00EE1A83" w:rsidRPr="000C219F" w:rsidRDefault="00EE1A83" w:rsidP="00EE1A83">
            <w:pPr>
              <w:widowControl/>
              <w:spacing w:after="0" w:line="240" w:lineRule="auto"/>
              <w:ind w:left="-69"/>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337425</w:t>
            </w:r>
          </w:p>
        </w:tc>
        <w:tc>
          <w:tcPr>
            <w:tcW w:w="805" w:type="dxa"/>
            <w:tcBorders>
              <w:top w:val="nil"/>
              <w:left w:val="single" w:sz="4" w:space="0" w:color="auto"/>
              <w:bottom w:val="single" w:sz="4" w:space="0" w:color="000000"/>
              <w:right w:val="single" w:sz="4" w:space="0" w:color="000000"/>
            </w:tcBorders>
            <w:shd w:val="clear" w:color="auto" w:fill="auto"/>
            <w:vAlign w:val="center"/>
          </w:tcPr>
          <w:p w14:paraId="47062602" w14:textId="68027EA9"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UND</w:t>
            </w:r>
          </w:p>
        </w:tc>
        <w:tc>
          <w:tcPr>
            <w:tcW w:w="539" w:type="dxa"/>
            <w:tcBorders>
              <w:top w:val="nil"/>
              <w:left w:val="nil"/>
              <w:bottom w:val="single" w:sz="4" w:space="0" w:color="000000"/>
              <w:right w:val="single" w:sz="4" w:space="0" w:color="auto"/>
            </w:tcBorders>
            <w:shd w:val="clear" w:color="auto" w:fill="auto"/>
            <w:vAlign w:val="center"/>
          </w:tcPr>
          <w:p w14:paraId="51ECF3F7" w14:textId="6938D129" w:rsidR="00EE1A83" w:rsidRPr="000C219F" w:rsidRDefault="00310CD2"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25</w:t>
            </w:r>
          </w:p>
        </w:tc>
        <w:tc>
          <w:tcPr>
            <w:tcW w:w="1378" w:type="dxa"/>
            <w:tcBorders>
              <w:top w:val="single" w:sz="4" w:space="0" w:color="auto"/>
              <w:left w:val="single" w:sz="4" w:space="0" w:color="auto"/>
              <w:bottom w:val="single" w:sz="4" w:space="0" w:color="auto"/>
              <w:right w:val="single" w:sz="4" w:space="0" w:color="auto"/>
            </w:tcBorders>
            <w:vAlign w:val="center"/>
          </w:tcPr>
          <w:p w14:paraId="0A583163" w14:textId="42C2091D"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auto"/>
              </w:rPr>
              <w:t>R$ 1.634,95</w:t>
            </w:r>
          </w:p>
        </w:tc>
        <w:tc>
          <w:tcPr>
            <w:tcW w:w="1485" w:type="dxa"/>
            <w:tcBorders>
              <w:top w:val="nil"/>
              <w:left w:val="single" w:sz="4" w:space="0" w:color="auto"/>
              <w:bottom w:val="single" w:sz="4" w:space="0" w:color="000000"/>
              <w:right w:val="single" w:sz="4" w:space="0" w:color="000000"/>
            </w:tcBorders>
            <w:vAlign w:val="center"/>
          </w:tcPr>
          <w:p w14:paraId="746B5098" w14:textId="1226046E" w:rsidR="00EE1A83" w:rsidRPr="000C219F" w:rsidRDefault="00945186"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R$40.873,75</w:t>
            </w:r>
          </w:p>
        </w:tc>
      </w:tr>
      <w:tr w:rsidR="00EE1A83" w:rsidRPr="000C219F" w14:paraId="0C11F1A3" w14:textId="77777777" w:rsidTr="0059590B">
        <w:trPr>
          <w:trHeight w:val="466"/>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6D176" w14:textId="53EA21FE" w:rsidR="00EE1A83" w:rsidRPr="000C219F" w:rsidRDefault="00EE1A83" w:rsidP="00EE1A83">
            <w:pPr>
              <w:widowControl/>
              <w:spacing w:after="0" w:line="240" w:lineRule="auto"/>
              <w:jc w:val="center"/>
              <w:rPr>
                <w:rFonts w:ascii="Cambria" w:eastAsia="Times New Roman" w:hAnsi="Cambria" w:cs="Arial"/>
                <w:color w:val="000000"/>
              </w:rPr>
            </w:pPr>
            <w:r w:rsidRPr="000C219F">
              <w:rPr>
                <w:rFonts w:ascii="Cambria" w:eastAsia="Times New Roman" w:hAnsi="Cambria" w:cs="Arial"/>
                <w:color w:val="000000"/>
              </w:rPr>
              <w:t>13</w:t>
            </w:r>
          </w:p>
        </w:tc>
        <w:tc>
          <w:tcPr>
            <w:tcW w:w="4434" w:type="dxa"/>
            <w:tcBorders>
              <w:top w:val="nil"/>
              <w:left w:val="single" w:sz="4" w:space="0" w:color="auto"/>
              <w:bottom w:val="single" w:sz="4" w:space="0" w:color="000000"/>
              <w:right w:val="single" w:sz="4" w:space="0" w:color="000000"/>
            </w:tcBorders>
            <w:vAlign w:val="bottom"/>
          </w:tcPr>
          <w:p w14:paraId="730E4CF1" w14:textId="6AED1EE7" w:rsidR="00EE1A83" w:rsidRPr="000C219F" w:rsidRDefault="00EE1A83" w:rsidP="00EE1A83">
            <w:pPr>
              <w:rPr>
                <w:rFonts w:ascii="Times New Roman" w:eastAsia="Times New Roman" w:hAnsi="Times New Roman" w:cs="Times New Roman"/>
                <w:b/>
                <w:bCs/>
                <w:color w:val="000000"/>
              </w:rPr>
            </w:pPr>
            <w:r w:rsidRPr="000C219F">
              <w:t xml:space="preserve">CÂMARA DE AR 1000/20R DIRECIONAL </w:t>
            </w:r>
          </w:p>
        </w:tc>
        <w:tc>
          <w:tcPr>
            <w:tcW w:w="805" w:type="dxa"/>
            <w:tcBorders>
              <w:top w:val="single" w:sz="4" w:space="0" w:color="auto"/>
              <w:left w:val="single" w:sz="4" w:space="0" w:color="auto"/>
              <w:bottom w:val="single" w:sz="4" w:space="0" w:color="auto"/>
              <w:right w:val="single" w:sz="4" w:space="0" w:color="auto"/>
            </w:tcBorders>
            <w:vAlign w:val="center"/>
          </w:tcPr>
          <w:p w14:paraId="06AAB8C8" w14:textId="5EC49B0E" w:rsidR="00EE1A83" w:rsidRPr="000C219F" w:rsidRDefault="00EE1A83" w:rsidP="00EE1A83">
            <w:pPr>
              <w:widowControl/>
              <w:spacing w:after="0" w:line="240" w:lineRule="auto"/>
              <w:ind w:left="-69"/>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244665</w:t>
            </w:r>
          </w:p>
        </w:tc>
        <w:tc>
          <w:tcPr>
            <w:tcW w:w="805" w:type="dxa"/>
            <w:tcBorders>
              <w:top w:val="nil"/>
              <w:left w:val="single" w:sz="4" w:space="0" w:color="auto"/>
              <w:bottom w:val="single" w:sz="4" w:space="0" w:color="000000"/>
              <w:right w:val="single" w:sz="4" w:space="0" w:color="000000"/>
            </w:tcBorders>
            <w:shd w:val="clear" w:color="auto" w:fill="auto"/>
            <w:vAlign w:val="center"/>
          </w:tcPr>
          <w:p w14:paraId="5E7F949D" w14:textId="377D56FB"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UND</w:t>
            </w:r>
          </w:p>
        </w:tc>
        <w:tc>
          <w:tcPr>
            <w:tcW w:w="539" w:type="dxa"/>
            <w:tcBorders>
              <w:top w:val="nil"/>
              <w:left w:val="nil"/>
              <w:bottom w:val="single" w:sz="4" w:space="0" w:color="000000"/>
              <w:right w:val="single" w:sz="4" w:space="0" w:color="auto"/>
            </w:tcBorders>
            <w:shd w:val="clear" w:color="auto" w:fill="auto"/>
            <w:vAlign w:val="center"/>
          </w:tcPr>
          <w:p w14:paraId="5F754192" w14:textId="44D138C2" w:rsidR="00EE1A83" w:rsidRPr="000C219F" w:rsidRDefault="00310CD2"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80</w:t>
            </w:r>
          </w:p>
        </w:tc>
        <w:tc>
          <w:tcPr>
            <w:tcW w:w="1378" w:type="dxa"/>
            <w:tcBorders>
              <w:top w:val="single" w:sz="4" w:space="0" w:color="auto"/>
              <w:left w:val="single" w:sz="4" w:space="0" w:color="auto"/>
              <w:bottom w:val="single" w:sz="4" w:space="0" w:color="auto"/>
              <w:right w:val="single" w:sz="4" w:space="0" w:color="auto"/>
            </w:tcBorders>
            <w:vAlign w:val="center"/>
          </w:tcPr>
          <w:p w14:paraId="30616584" w14:textId="629CFAEF"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auto"/>
              </w:rPr>
              <w:t xml:space="preserve">R$ </w:t>
            </w:r>
            <w:r w:rsidR="00F719B3" w:rsidRPr="000C219F">
              <w:rPr>
                <w:rFonts w:asciiTheme="majorHAnsi" w:eastAsia="Times New Roman" w:hAnsiTheme="majorHAnsi" w:cstheme="majorHAnsi"/>
                <w:color w:val="auto"/>
              </w:rPr>
              <w:t>214,49</w:t>
            </w:r>
          </w:p>
        </w:tc>
        <w:tc>
          <w:tcPr>
            <w:tcW w:w="1485" w:type="dxa"/>
            <w:tcBorders>
              <w:top w:val="nil"/>
              <w:left w:val="single" w:sz="4" w:space="0" w:color="auto"/>
              <w:bottom w:val="single" w:sz="4" w:space="0" w:color="000000"/>
              <w:right w:val="single" w:sz="4" w:space="0" w:color="000000"/>
            </w:tcBorders>
            <w:vAlign w:val="center"/>
          </w:tcPr>
          <w:p w14:paraId="23804CE0" w14:textId="38544358" w:rsidR="00EE1A83" w:rsidRPr="000C219F" w:rsidRDefault="00945186"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R$ 17.159,20</w:t>
            </w:r>
          </w:p>
        </w:tc>
      </w:tr>
      <w:tr w:rsidR="00EE1A83" w:rsidRPr="000C219F" w14:paraId="6FA6EA55" w14:textId="77777777" w:rsidTr="000C219F">
        <w:trPr>
          <w:trHeight w:val="36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FBFE6" w14:textId="696B7EF6" w:rsidR="00EE1A83" w:rsidRPr="000C219F" w:rsidRDefault="00EE1A83" w:rsidP="00EE1A83">
            <w:pPr>
              <w:widowControl/>
              <w:spacing w:after="0" w:line="240" w:lineRule="auto"/>
              <w:jc w:val="center"/>
              <w:rPr>
                <w:rFonts w:ascii="Cambria" w:eastAsia="Times New Roman" w:hAnsi="Cambria" w:cs="Arial"/>
                <w:color w:val="000000"/>
              </w:rPr>
            </w:pPr>
            <w:r w:rsidRPr="000C219F">
              <w:rPr>
                <w:rFonts w:ascii="Cambria" w:eastAsia="Times New Roman" w:hAnsi="Cambria" w:cs="Arial"/>
                <w:color w:val="000000"/>
              </w:rPr>
              <w:t>14</w:t>
            </w:r>
          </w:p>
        </w:tc>
        <w:tc>
          <w:tcPr>
            <w:tcW w:w="4434" w:type="dxa"/>
            <w:tcBorders>
              <w:top w:val="nil"/>
              <w:left w:val="single" w:sz="4" w:space="0" w:color="auto"/>
              <w:bottom w:val="single" w:sz="4" w:space="0" w:color="000000"/>
              <w:right w:val="single" w:sz="4" w:space="0" w:color="000000"/>
            </w:tcBorders>
            <w:vAlign w:val="center"/>
          </w:tcPr>
          <w:p w14:paraId="0521B18D" w14:textId="25C77237" w:rsidR="00EE1A83" w:rsidRPr="000C219F" w:rsidRDefault="00EE1A83" w:rsidP="00EE1A83">
            <w:pPr>
              <w:rPr>
                <w:rFonts w:ascii="Times New Roman" w:eastAsia="Times New Roman" w:hAnsi="Times New Roman" w:cs="Times New Roman"/>
                <w:b/>
                <w:bCs/>
                <w:color w:val="000000"/>
              </w:rPr>
            </w:pPr>
            <w:r w:rsidRPr="000C219F">
              <w:t xml:space="preserve">CÂMARA DE AR 900/20R DIRECIONAL </w:t>
            </w:r>
          </w:p>
        </w:tc>
        <w:tc>
          <w:tcPr>
            <w:tcW w:w="805" w:type="dxa"/>
            <w:tcBorders>
              <w:top w:val="single" w:sz="4" w:space="0" w:color="auto"/>
              <w:left w:val="single" w:sz="4" w:space="0" w:color="auto"/>
              <w:bottom w:val="single" w:sz="4" w:space="0" w:color="auto"/>
              <w:right w:val="single" w:sz="4" w:space="0" w:color="auto"/>
            </w:tcBorders>
            <w:vAlign w:val="center"/>
          </w:tcPr>
          <w:p w14:paraId="78A51D46" w14:textId="583BB635" w:rsidR="00EE1A83" w:rsidRPr="000C219F" w:rsidRDefault="00EE1A83" w:rsidP="00EE1A83">
            <w:pPr>
              <w:widowControl/>
              <w:spacing w:after="0" w:line="240" w:lineRule="auto"/>
              <w:ind w:left="-69"/>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300991</w:t>
            </w:r>
          </w:p>
        </w:tc>
        <w:tc>
          <w:tcPr>
            <w:tcW w:w="805" w:type="dxa"/>
            <w:tcBorders>
              <w:top w:val="nil"/>
              <w:left w:val="single" w:sz="4" w:space="0" w:color="auto"/>
              <w:bottom w:val="single" w:sz="4" w:space="0" w:color="000000"/>
              <w:right w:val="single" w:sz="4" w:space="0" w:color="000000"/>
            </w:tcBorders>
            <w:shd w:val="clear" w:color="auto" w:fill="auto"/>
            <w:vAlign w:val="center"/>
          </w:tcPr>
          <w:p w14:paraId="71610954" w14:textId="05C9E2E1"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UND</w:t>
            </w:r>
          </w:p>
        </w:tc>
        <w:tc>
          <w:tcPr>
            <w:tcW w:w="539" w:type="dxa"/>
            <w:tcBorders>
              <w:top w:val="nil"/>
              <w:left w:val="nil"/>
              <w:bottom w:val="single" w:sz="4" w:space="0" w:color="000000"/>
              <w:right w:val="single" w:sz="4" w:space="0" w:color="auto"/>
            </w:tcBorders>
            <w:shd w:val="clear" w:color="auto" w:fill="auto"/>
            <w:vAlign w:val="center"/>
          </w:tcPr>
          <w:p w14:paraId="32AFC1F2" w14:textId="78746F0B" w:rsidR="00EE1A83" w:rsidRPr="000C219F" w:rsidRDefault="00310CD2"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80</w:t>
            </w:r>
          </w:p>
        </w:tc>
        <w:tc>
          <w:tcPr>
            <w:tcW w:w="1378" w:type="dxa"/>
            <w:tcBorders>
              <w:top w:val="single" w:sz="4" w:space="0" w:color="auto"/>
              <w:left w:val="single" w:sz="4" w:space="0" w:color="auto"/>
              <w:bottom w:val="single" w:sz="4" w:space="0" w:color="auto"/>
              <w:right w:val="single" w:sz="4" w:space="0" w:color="auto"/>
            </w:tcBorders>
            <w:vAlign w:val="center"/>
          </w:tcPr>
          <w:p w14:paraId="1BB02015" w14:textId="5CA34536"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auto"/>
              </w:rPr>
              <w:t xml:space="preserve">R$ </w:t>
            </w:r>
            <w:r w:rsidR="00F719B3" w:rsidRPr="000C219F">
              <w:rPr>
                <w:rFonts w:asciiTheme="majorHAnsi" w:eastAsia="Times New Roman" w:hAnsiTheme="majorHAnsi" w:cstheme="majorHAnsi"/>
                <w:color w:val="auto"/>
              </w:rPr>
              <w:t>138,50</w:t>
            </w:r>
          </w:p>
        </w:tc>
        <w:tc>
          <w:tcPr>
            <w:tcW w:w="1485" w:type="dxa"/>
            <w:tcBorders>
              <w:top w:val="nil"/>
              <w:left w:val="single" w:sz="4" w:space="0" w:color="auto"/>
              <w:bottom w:val="single" w:sz="4" w:space="0" w:color="000000"/>
              <w:right w:val="single" w:sz="4" w:space="0" w:color="000000"/>
            </w:tcBorders>
            <w:vAlign w:val="center"/>
          </w:tcPr>
          <w:p w14:paraId="4ECB7DD3" w14:textId="52FD2759" w:rsidR="00EE1A83" w:rsidRPr="000C219F" w:rsidRDefault="00945186"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R$ 11.080,00</w:t>
            </w:r>
          </w:p>
        </w:tc>
      </w:tr>
      <w:tr w:rsidR="00EE1A83" w:rsidRPr="000C219F" w14:paraId="46D81FA4" w14:textId="77777777" w:rsidTr="000C219F">
        <w:trPr>
          <w:trHeight w:val="360"/>
        </w:trPr>
        <w:tc>
          <w:tcPr>
            <w:tcW w:w="4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DDF77" w14:textId="5612038F" w:rsidR="00EE1A83" w:rsidRPr="000C219F" w:rsidRDefault="00EE1A83" w:rsidP="00EE1A83">
            <w:pPr>
              <w:widowControl/>
              <w:spacing w:after="0" w:line="240" w:lineRule="auto"/>
              <w:jc w:val="center"/>
              <w:rPr>
                <w:rFonts w:ascii="Cambria" w:eastAsia="Times New Roman" w:hAnsi="Cambria" w:cs="Arial"/>
                <w:color w:val="000000"/>
              </w:rPr>
            </w:pPr>
            <w:r w:rsidRPr="000C219F">
              <w:rPr>
                <w:rFonts w:ascii="Cambria" w:eastAsia="Times New Roman" w:hAnsi="Cambria" w:cs="Arial"/>
                <w:color w:val="000000"/>
              </w:rPr>
              <w:t>15</w:t>
            </w:r>
          </w:p>
        </w:tc>
        <w:tc>
          <w:tcPr>
            <w:tcW w:w="4434" w:type="dxa"/>
            <w:tcBorders>
              <w:top w:val="nil"/>
              <w:left w:val="single" w:sz="4" w:space="0" w:color="auto"/>
              <w:bottom w:val="single" w:sz="4" w:space="0" w:color="000000"/>
              <w:right w:val="single" w:sz="4" w:space="0" w:color="000000"/>
            </w:tcBorders>
            <w:vAlign w:val="center"/>
          </w:tcPr>
          <w:p w14:paraId="09529719" w14:textId="1286F3CC" w:rsidR="00EE1A83" w:rsidRPr="000C219F" w:rsidRDefault="00EE1A83" w:rsidP="00EE1A83">
            <w:pPr>
              <w:rPr>
                <w:rFonts w:ascii="Times New Roman" w:eastAsia="Times New Roman" w:hAnsi="Times New Roman" w:cs="Times New Roman"/>
                <w:b/>
                <w:bCs/>
                <w:color w:val="000000"/>
              </w:rPr>
            </w:pPr>
            <w:r w:rsidRPr="000C219F">
              <w:rPr>
                <w:rFonts w:eastAsia="Times New Roman"/>
                <w:color w:val="000000"/>
              </w:rPr>
              <w:t>PROTETOR 900/20</w:t>
            </w:r>
          </w:p>
        </w:tc>
        <w:tc>
          <w:tcPr>
            <w:tcW w:w="805" w:type="dxa"/>
            <w:tcBorders>
              <w:top w:val="single" w:sz="4" w:space="0" w:color="auto"/>
              <w:left w:val="single" w:sz="4" w:space="0" w:color="auto"/>
              <w:bottom w:val="single" w:sz="4" w:space="0" w:color="auto"/>
              <w:right w:val="single" w:sz="4" w:space="0" w:color="auto"/>
            </w:tcBorders>
            <w:vAlign w:val="center"/>
          </w:tcPr>
          <w:p w14:paraId="407B5CC5" w14:textId="5E43883D" w:rsidR="00EE1A83" w:rsidRPr="000C219F" w:rsidRDefault="00EE1A83" w:rsidP="00EE1A83">
            <w:pPr>
              <w:widowControl/>
              <w:spacing w:after="0" w:line="240" w:lineRule="auto"/>
              <w:ind w:left="-69"/>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257512</w:t>
            </w:r>
          </w:p>
        </w:tc>
        <w:tc>
          <w:tcPr>
            <w:tcW w:w="805" w:type="dxa"/>
            <w:tcBorders>
              <w:top w:val="nil"/>
              <w:left w:val="single" w:sz="4" w:space="0" w:color="auto"/>
              <w:bottom w:val="single" w:sz="4" w:space="0" w:color="000000"/>
              <w:right w:val="single" w:sz="4" w:space="0" w:color="000000"/>
            </w:tcBorders>
            <w:shd w:val="clear" w:color="auto" w:fill="auto"/>
            <w:vAlign w:val="center"/>
          </w:tcPr>
          <w:p w14:paraId="57A2C9DE" w14:textId="5FCE6FAA"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UND</w:t>
            </w:r>
          </w:p>
        </w:tc>
        <w:tc>
          <w:tcPr>
            <w:tcW w:w="539" w:type="dxa"/>
            <w:tcBorders>
              <w:top w:val="nil"/>
              <w:left w:val="nil"/>
              <w:bottom w:val="single" w:sz="4" w:space="0" w:color="000000"/>
              <w:right w:val="single" w:sz="4" w:space="0" w:color="auto"/>
            </w:tcBorders>
            <w:shd w:val="clear" w:color="auto" w:fill="auto"/>
            <w:vAlign w:val="center"/>
          </w:tcPr>
          <w:p w14:paraId="1B273925" w14:textId="76016FED" w:rsidR="00EE1A83" w:rsidRPr="000C219F" w:rsidRDefault="00310CD2"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80</w:t>
            </w:r>
          </w:p>
        </w:tc>
        <w:tc>
          <w:tcPr>
            <w:tcW w:w="1378" w:type="dxa"/>
            <w:tcBorders>
              <w:top w:val="single" w:sz="4" w:space="0" w:color="auto"/>
              <w:left w:val="single" w:sz="4" w:space="0" w:color="auto"/>
              <w:bottom w:val="single" w:sz="4" w:space="0" w:color="auto"/>
              <w:right w:val="single" w:sz="4" w:space="0" w:color="auto"/>
            </w:tcBorders>
            <w:vAlign w:val="center"/>
          </w:tcPr>
          <w:p w14:paraId="4AC7FEB5" w14:textId="2D9ADE22" w:rsidR="00EE1A83" w:rsidRPr="000C219F" w:rsidRDefault="00EE1A83"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auto"/>
              </w:rPr>
              <w:t xml:space="preserve">R$ </w:t>
            </w:r>
            <w:r w:rsidR="005C03D5" w:rsidRPr="000C219F">
              <w:rPr>
                <w:rFonts w:asciiTheme="majorHAnsi" w:eastAsia="Times New Roman" w:hAnsiTheme="majorHAnsi" w:cstheme="majorHAnsi"/>
                <w:color w:val="auto"/>
              </w:rPr>
              <w:t>80,97</w:t>
            </w:r>
          </w:p>
        </w:tc>
        <w:tc>
          <w:tcPr>
            <w:tcW w:w="1485" w:type="dxa"/>
            <w:tcBorders>
              <w:top w:val="nil"/>
              <w:left w:val="single" w:sz="4" w:space="0" w:color="auto"/>
              <w:bottom w:val="single" w:sz="4" w:space="0" w:color="000000"/>
              <w:right w:val="single" w:sz="4" w:space="0" w:color="000000"/>
            </w:tcBorders>
            <w:vAlign w:val="center"/>
          </w:tcPr>
          <w:p w14:paraId="75833D6B" w14:textId="7E99661C" w:rsidR="00EE1A83" w:rsidRPr="000C219F" w:rsidRDefault="00945186" w:rsidP="00EE1A83">
            <w:pPr>
              <w:widowControl/>
              <w:spacing w:after="0" w:line="240" w:lineRule="auto"/>
              <w:jc w:val="center"/>
              <w:rPr>
                <w:rFonts w:asciiTheme="majorHAnsi" w:eastAsia="Times New Roman" w:hAnsiTheme="majorHAnsi" w:cstheme="majorHAnsi"/>
                <w:color w:val="000000"/>
              </w:rPr>
            </w:pPr>
            <w:r w:rsidRPr="000C219F">
              <w:rPr>
                <w:rFonts w:asciiTheme="majorHAnsi" w:eastAsia="Times New Roman" w:hAnsiTheme="majorHAnsi" w:cstheme="majorHAnsi"/>
                <w:color w:val="000000"/>
              </w:rPr>
              <w:t>R$ 6.477,60</w:t>
            </w:r>
          </w:p>
        </w:tc>
      </w:tr>
      <w:tr w:rsidR="00EE1A83" w:rsidRPr="000C219F" w14:paraId="3565FC39" w14:textId="77777777" w:rsidTr="000C219F">
        <w:trPr>
          <w:trHeight w:val="360"/>
        </w:trPr>
        <w:tc>
          <w:tcPr>
            <w:tcW w:w="8438"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B530264" w14:textId="4FA4BB09" w:rsidR="00EE1A83" w:rsidRPr="000C219F" w:rsidRDefault="00EE1A83" w:rsidP="00EE1A83">
            <w:pPr>
              <w:widowControl/>
              <w:spacing w:after="0" w:line="240" w:lineRule="auto"/>
              <w:jc w:val="center"/>
              <w:rPr>
                <w:rFonts w:asciiTheme="majorHAnsi" w:hAnsiTheme="majorHAnsi" w:cstheme="majorHAnsi"/>
                <w:b/>
                <w:bCs/>
                <w:color w:val="000000"/>
              </w:rPr>
            </w:pPr>
            <w:r w:rsidRPr="000C219F">
              <w:rPr>
                <w:rFonts w:asciiTheme="majorHAnsi" w:hAnsiTheme="majorHAnsi" w:cstheme="majorHAnsi"/>
                <w:b/>
                <w:bCs/>
                <w:color w:val="000000"/>
              </w:rPr>
              <w:t>Total</w:t>
            </w:r>
          </w:p>
        </w:tc>
        <w:tc>
          <w:tcPr>
            <w:tcW w:w="1485" w:type="dxa"/>
            <w:tcBorders>
              <w:top w:val="single" w:sz="4" w:space="0" w:color="auto"/>
              <w:left w:val="single" w:sz="4" w:space="0" w:color="auto"/>
              <w:bottom w:val="single" w:sz="4" w:space="0" w:color="auto"/>
              <w:right w:val="single" w:sz="4" w:space="0" w:color="auto"/>
            </w:tcBorders>
            <w:vAlign w:val="center"/>
          </w:tcPr>
          <w:p w14:paraId="3A8FB02A" w14:textId="185AC848" w:rsidR="00EE1A83" w:rsidRPr="000C219F" w:rsidRDefault="00945186" w:rsidP="00EE1A83">
            <w:pPr>
              <w:ind w:left="-72" w:right="-73"/>
              <w:jc w:val="center"/>
              <w:rPr>
                <w:rFonts w:asciiTheme="majorHAnsi" w:hAnsiTheme="majorHAnsi" w:cstheme="majorHAnsi"/>
                <w:b/>
                <w:bCs/>
                <w:color w:val="000000"/>
              </w:rPr>
            </w:pPr>
            <w:r w:rsidRPr="000C219F">
              <w:rPr>
                <w:rFonts w:asciiTheme="majorHAnsi" w:hAnsiTheme="majorHAnsi" w:cstheme="majorHAnsi"/>
                <w:b/>
                <w:bCs/>
                <w:color w:val="000000"/>
              </w:rPr>
              <w:t>R$ 413.6</w:t>
            </w:r>
            <w:r w:rsidR="00A95689" w:rsidRPr="000C219F">
              <w:rPr>
                <w:rFonts w:asciiTheme="majorHAnsi" w:hAnsiTheme="majorHAnsi" w:cstheme="majorHAnsi"/>
                <w:b/>
                <w:bCs/>
                <w:color w:val="000000"/>
              </w:rPr>
              <w:t>79</w:t>
            </w:r>
            <w:r w:rsidRPr="000C219F">
              <w:rPr>
                <w:rFonts w:asciiTheme="majorHAnsi" w:hAnsiTheme="majorHAnsi" w:cstheme="majorHAnsi"/>
                <w:b/>
                <w:bCs/>
                <w:color w:val="000000"/>
              </w:rPr>
              <w:t>,35</w:t>
            </w:r>
          </w:p>
        </w:tc>
      </w:tr>
    </w:tbl>
    <w:p w14:paraId="71B44553" w14:textId="3A31489A" w:rsidR="00D37DB8" w:rsidRPr="000C219F" w:rsidRDefault="00D37DB8" w:rsidP="681576A3">
      <w:pPr>
        <w:rPr>
          <w:rFonts w:ascii="Arial" w:eastAsia="Arial" w:hAnsi="Arial" w:cs="Arial"/>
        </w:rPr>
      </w:pPr>
    </w:p>
    <w:p w14:paraId="14E0761B" w14:textId="77777777" w:rsidR="00266BD1" w:rsidRPr="000C219F"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rPr>
      </w:pPr>
      <w:r w:rsidRPr="000C219F">
        <w:rPr>
          <w:rFonts w:ascii="Arial" w:eastAsia="Arial" w:hAnsi="Arial" w:cs="Arial"/>
          <w:iCs/>
          <w:color w:val="000000"/>
        </w:rPr>
        <w:t>Os bens objeto desta contratação são caracterizados como comuns, conforme justificativa constante do Estudo Técnico Preliminar.</w:t>
      </w:r>
    </w:p>
    <w:p w14:paraId="021FB052" w14:textId="77777777" w:rsidR="00266BD1" w:rsidRPr="000C219F"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rPr>
      </w:pPr>
      <w:r w:rsidRPr="000C219F">
        <w:rPr>
          <w:rFonts w:ascii="Arial" w:eastAsia="Arial" w:hAnsi="Arial" w:cs="Arial"/>
          <w:iCs/>
          <w:color w:val="000000"/>
        </w:rPr>
        <w:t>O objeto desta contratação não se enquadra como sendo de bem de luxo, conforme Decreto nº 10.818, de 27 de setembro de 2021.</w:t>
      </w:r>
    </w:p>
    <w:p w14:paraId="300E88F5" w14:textId="741EC35E" w:rsidR="006339EA" w:rsidRPr="000C219F"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rPr>
      </w:pPr>
      <w:r w:rsidRPr="000C219F">
        <w:rPr>
          <w:rFonts w:ascii="Arial" w:eastAsia="Arial" w:hAnsi="Arial" w:cs="Arial"/>
          <w:iCs/>
          <w:color w:val="000000"/>
        </w:rPr>
        <w:t xml:space="preserve">O prazo de vigência da </w:t>
      </w:r>
      <w:r w:rsidR="005B2400" w:rsidRPr="000C219F">
        <w:rPr>
          <w:rFonts w:ascii="Arial" w:eastAsia="Arial" w:hAnsi="Arial" w:cs="Arial"/>
          <w:iCs/>
          <w:color w:val="000000"/>
        </w:rPr>
        <w:t xml:space="preserve">eventual </w:t>
      </w:r>
      <w:r w:rsidRPr="000C219F">
        <w:rPr>
          <w:rFonts w:ascii="Arial" w:eastAsia="Arial" w:hAnsi="Arial" w:cs="Arial"/>
          <w:iCs/>
          <w:color w:val="000000"/>
        </w:rPr>
        <w:t xml:space="preserve">contratação é de </w:t>
      </w:r>
      <w:r w:rsidR="009F0DF2" w:rsidRPr="000C219F">
        <w:rPr>
          <w:rFonts w:ascii="Arial" w:eastAsia="Arial" w:hAnsi="Arial" w:cs="Arial"/>
          <w:iCs/>
          <w:color w:val="000000"/>
        </w:rPr>
        <w:t>12</w:t>
      </w:r>
      <w:r w:rsidR="00825C04" w:rsidRPr="000C219F">
        <w:rPr>
          <w:rFonts w:ascii="Arial" w:eastAsia="Arial" w:hAnsi="Arial" w:cs="Arial"/>
          <w:iCs/>
          <w:color w:val="000000"/>
        </w:rPr>
        <w:t xml:space="preserve"> (do</w:t>
      </w:r>
      <w:r w:rsidR="009F0DF2" w:rsidRPr="000C219F">
        <w:rPr>
          <w:rFonts w:ascii="Arial" w:eastAsia="Arial" w:hAnsi="Arial" w:cs="Arial"/>
          <w:iCs/>
          <w:color w:val="000000"/>
        </w:rPr>
        <w:t>ze</w:t>
      </w:r>
      <w:r w:rsidR="00825C04" w:rsidRPr="000C219F">
        <w:rPr>
          <w:rFonts w:ascii="Arial" w:eastAsia="Arial" w:hAnsi="Arial" w:cs="Arial"/>
          <w:iCs/>
          <w:color w:val="000000"/>
        </w:rPr>
        <w:t>)</w:t>
      </w:r>
      <w:r w:rsidR="005B2400" w:rsidRPr="000C219F">
        <w:rPr>
          <w:rFonts w:ascii="Arial" w:eastAsia="Arial" w:hAnsi="Arial" w:cs="Arial"/>
          <w:iCs/>
          <w:color w:val="000000"/>
        </w:rPr>
        <w:t xml:space="preserve"> </w:t>
      </w:r>
      <w:r w:rsidR="009F0DF2" w:rsidRPr="000C219F">
        <w:rPr>
          <w:rFonts w:ascii="Arial" w:eastAsia="Arial" w:hAnsi="Arial" w:cs="Arial"/>
          <w:iCs/>
          <w:color w:val="000000"/>
        </w:rPr>
        <w:t>meses</w:t>
      </w:r>
      <w:r w:rsidR="00EC1485" w:rsidRPr="000C219F">
        <w:rPr>
          <w:rFonts w:ascii="Arial" w:eastAsia="Arial" w:hAnsi="Arial" w:cs="Arial"/>
          <w:iCs/>
          <w:color w:val="000000"/>
        </w:rPr>
        <w:t>,</w:t>
      </w:r>
      <w:r w:rsidRPr="000C219F">
        <w:rPr>
          <w:rFonts w:ascii="Arial" w:eastAsia="Arial" w:hAnsi="Arial" w:cs="Arial"/>
          <w:iCs/>
          <w:color w:val="000000"/>
        </w:rPr>
        <w:t xml:space="preserve"> contados do(a) </w:t>
      </w:r>
      <w:r w:rsidR="005B2400" w:rsidRPr="000C219F">
        <w:rPr>
          <w:rFonts w:ascii="Arial" w:eastAsia="Arial" w:hAnsi="Arial" w:cs="Arial"/>
          <w:iCs/>
          <w:color w:val="000000"/>
        </w:rPr>
        <w:t>assinatura d</w:t>
      </w:r>
      <w:r w:rsidR="00000BC0" w:rsidRPr="000C219F">
        <w:rPr>
          <w:rFonts w:ascii="Arial" w:eastAsia="Arial" w:hAnsi="Arial" w:cs="Arial"/>
          <w:iCs/>
          <w:color w:val="000000"/>
        </w:rPr>
        <w:t>o contrato</w:t>
      </w:r>
      <w:r w:rsidRPr="000C219F">
        <w:rPr>
          <w:rFonts w:ascii="Arial" w:eastAsia="Arial" w:hAnsi="Arial" w:cs="Arial"/>
          <w:iCs/>
          <w:color w:val="000000"/>
        </w:rPr>
        <w:t>, na forma do artigo 10</w:t>
      </w:r>
      <w:r w:rsidR="0018004F" w:rsidRPr="000C219F">
        <w:rPr>
          <w:rFonts w:ascii="Arial" w:eastAsia="Arial" w:hAnsi="Arial" w:cs="Arial"/>
          <w:iCs/>
          <w:color w:val="000000"/>
        </w:rPr>
        <w:t>5</w:t>
      </w:r>
      <w:r w:rsidRPr="000C219F">
        <w:rPr>
          <w:rFonts w:ascii="Arial" w:eastAsia="Arial" w:hAnsi="Arial" w:cs="Arial"/>
          <w:iCs/>
          <w:color w:val="000000"/>
        </w:rPr>
        <w:t xml:space="preserve"> da Lei n° 14.133, de 2021.</w:t>
      </w:r>
    </w:p>
    <w:p w14:paraId="2D4A9FEA" w14:textId="21D7D1B9" w:rsidR="006339EA" w:rsidRPr="000C219F"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rPr>
      </w:pPr>
      <w:r w:rsidRPr="000C219F">
        <w:rPr>
          <w:rFonts w:ascii="Arial" w:eastAsia="Arial" w:hAnsi="Arial" w:cs="Arial"/>
          <w:iCs/>
          <w:color w:val="000000"/>
        </w:rPr>
        <w:lastRenderedPageBreak/>
        <w:t>O contrato oferece maior detalhamento das regras que serão aplicadas em relação à vigência da contratação.</w:t>
      </w:r>
    </w:p>
    <w:p w14:paraId="78A4E780" w14:textId="1EF21B10" w:rsidR="00DF2CD2" w:rsidRPr="000C219F"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u w:val="single"/>
        </w:rPr>
      </w:pPr>
      <w:r w:rsidRPr="000C219F">
        <w:rPr>
          <w:rFonts w:ascii="Arial" w:eastAsia="Arial" w:hAnsi="Arial" w:cs="Arial"/>
          <w:b/>
          <w:smallCaps/>
        </w:rPr>
        <w:t>FUNDAMENTAÇÃO E DESCRIÇÃO DA NECESSIDADE DA CONTRATAÇÃO</w:t>
      </w:r>
    </w:p>
    <w:p w14:paraId="0C37BA9A" w14:textId="2D5EC763" w:rsidR="004A41ED" w:rsidRPr="000C219F" w:rsidRDefault="00266BD1" w:rsidP="000A418B">
      <w:pPr>
        <w:pStyle w:val="PargrafodaLista"/>
        <w:numPr>
          <w:ilvl w:val="1"/>
          <w:numId w:val="3"/>
        </w:numPr>
        <w:spacing w:before="40"/>
        <w:ind w:left="851"/>
        <w:jc w:val="both"/>
        <w:rPr>
          <w:rFonts w:ascii="Arial" w:eastAsia="Arial" w:hAnsi="Arial" w:cs="Arial"/>
          <w:color w:val="auto"/>
        </w:rPr>
      </w:pPr>
      <w:r w:rsidRPr="000C219F">
        <w:rPr>
          <w:rFonts w:ascii="Arial" w:eastAsia="Arial" w:hAnsi="Arial" w:cs="Arial"/>
          <w:color w:val="auto"/>
        </w:rPr>
        <w:t>A Fundamentação da Contratação e de seus quantitativos encontra-se pormenorizada em Tópico específico dos Estudos Técnicos Preliminares, apêndice deste Termo de Referência</w:t>
      </w:r>
      <w:r w:rsidR="004A41ED" w:rsidRPr="000C219F">
        <w:rPr>
          <w:rFonts w:ascii="Arial" w:eastAsia="Arial" w:hAnsi="Arial" w:cs="Arial"/>
          <w:color w:val="auto"/>
        </w:rPr>
        <w:t>.</w:t>
      </w:r>
    </w:p>
    <w:p w14:paraId="22753866" w14:textId="14A02CE4" w:rsidR="00266BD1" w:rsidRPr="000C219F" w:rsidRDefault="00266BD1" w:rsidP="000A418B">
      <w:pPr>
        <w:pStyle w:val="PargrafodaLista"/>
        <w:numPr>
          <w:ilvl w:val="1"/>
          <w:numId w:val="3"/>
        </w:numPr>
        <w:spacing w:before="40"/>
        <w:ind w:left="851"/>
        <w:jc w:val="both"/>
        <w:rPr>
          <w:rFonts w:ascii="Arial" w:eastAsia="Arial" w:hAnsi="Arial" w:cs="Arial"/>
          <w:color w:val="auto"/>
        </w:rPr>
      </w:pPr>
      <w:r w:rsidRPr="000C219F">
        <w:rPr>
          <w:rFonts w:ascii="Arial" w:eastAsia="Arial" w:hAnsi="Arial" w:cs="Arial"/>
          <w:color w:val="auto"/>
        </w:rPr>
        <w:t>O objeto da contratação está previsto no Plano de Contratações Anual, conforme consta das informações básicas desse termo de referência.</w:t>
      </w:r>
    </w:p>
    <w:p w14:paraId="06E3A40C" w14:textId="77777777" w:rsidR="0071513B" w:rsidRPr="000C219F" w:rsidRDefault="0071513B" w:rsidP="00EB31D1">
      <w:pPr>
        <w:pStyle w:val="PargrafodaLista"/>
        <w:ind w:left="851"/>
        <w:jc w:val="both"/>
        <w:rPr>
          <w:rFonts w:ascii="Arial" w:eastAsia="Arial" w:hAnsi="Arial" w:cs="Arial"/>
          <w:b/>
          <w:bCs/>
          <w:color w:val="auto"/>
          <w:u w:val="single"/>
        </w:rPr>
      </w:pPr>
    </w:p>
    <w:p w14:paraId="5B523463" w14:textId="77B7520F" w:rsidR="00861A2F" w:rsidRPr="000C219F"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rPr>
      </w:pPr>
      <w:r w:rsidRPr="000C219F">
        <w:rPr>
          <w:rFonts w:ascii="Arial" w:eastAsia="Arial" w:hAnsi="Arial" w:cs="Arial"/>
          <w:b/>
        </w:rPr>
        <w:t>DESCRIÇÃO DA SOLUÇÃO COMO UM TODO CONSIDERADO O CICLO DE VIDA DO OBJETO E ESPECIFICAÇÃO DO PRODUTO</w:t>
      </w:r>
    </w:p>
    <w:p w14:paraId="694CA41D" w14:textId="3070BC7D" w:rsidR="002C648A" w:rsidRPr="000C219F" w:rsidRDefault="002C648A" w:rsidP="002C648A">
      <w:pPr>
        <w:pStyle w:val="Nivel10"/>
        <w:numPr>
          <w:ilvl w:val="1"/>
          <w:numId w:val="3"/>
        </w:numPr>
        <w:ind w:left="851"/>
        <w:rPr>
          <w:rFonts w:eastAsia="Arial"/>
          <w:b w:val="0"/>
          <w:bCs/>
          <w:sz w:val="22"/>
          <w:szCs w:val="22"/>
        </w:rPr>
      </w:pPr>
      <w:r w:rsidRPr="000C219F">
        <w:rPr>
          <w:rFonts w:eastAsia="Arial"/>
          <w:b w:val="0"/>
          <w:bCs/>
          <w:sz w:val="22"/>
          <w:szCs w:val="22"/>
        </w:rPr>
        <w:t>A descrição da solução como um todo encontra-se pormenorizada em tópico específico dos Estudos Técnicos Preliminares, apêndice deste Termo de Referência.</w:t>
      </w:r>
    </w:p>
    <w:p w14:paraId="69738E0B" w14:textId="4C76CC1D" w:rsidR="002C648A" w:rsidRPr="000C219F"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rPr>
      </w:pPr>
      <w:r w:rsidRPr="000C219F">
        <w:rPr>
          <w:rFonts w:ascii="Arial" w:eastAsia="Arial" w:hAnsi="Arial" w:cs="Arial"/>
          <w:b/>
          <w:bCs/>
        </w:rPr>
        <w:t>REQUISITOS DA CONTRATAÇÃO</w:t>
      </w:r>
    </w:p>
    <w:p w14:paraId="213FC66A" w14:textId="43604D8C" w:rsidR="002C648A" w:rsidRPr="000C219F" w:rsidRDefault="002C648A" w:rsidP="002C648A">
      <w:pPr>
        <w:jc w:val="both"/>
        <w:rPr>
          <w:rFonts w:ascii="Arial" w:eastAsia="Arial" w:hAnsi="Arial" w:cs="Arial"/>
          <w:color w:val="auto"/>
        </w:rPr>
      </w:pPr>
      <w:r w:rsidRPr="000C219F">
        <w:rPr>
          <w:rFonts w:ascii="Arial" w:eastAsia="Arial" w:hAnsi="Arial" w:cs="Arial"/>
          <w:b/>
          <w:bCs/>
          <w:color w:val="auto"/>
        </w:rPr>
        <w:t>Sustentabilidade</w:t>
      </w:r>
    </w:p>
    <w:p w14:paraId="7FD0199F" w14:textId="4E660242" w:rsidR="00A4245E" w:rsidRPr="000C219F" w:rsidRDefault="00A4245E" w:rsidP="00A4245E">
      <w:pPr>
        <w:pStyle w:val="PargrafodaLista"/>
        <w:numPr>
          <w:ilvl w:val="1"/>
          <w:numId w:val="3"/>
        </w:numPr>
        <w:ind w:left="851"/>
        <w:jc w:val="both"/>
        <w:rPr>
          <w:rFonts w:ascii="Arial" w:eastAsia="Arial" w:hAnsi="Arial" w:cs="Arial"/>
          <w:color w:val="auto"/>
        </w:rPr>
      </w:pPr>
      <w:r w:rsidRPr="000C219F">
        <w:rPr>
          <w:rFonts w:ascii="Arial" w:eastAsia="Arial" w:hAnsi="Arial" w:cs="Arial"/>
          <w:color w:val="auto"/>
        </w:rPr>
        <w:t>Além dos critérios de sustentabilidade eventualmente inseridos na descrição do objeto, devem ser atendidos os requisitos que se baseiam no Guia Nacional de Contratações Sustentáveis.</w:t>
      </w:r>
    </w:p>
    <w:p w14:paraId="1E7BB4B3" w14:textId="77777777" w:rsidR="00A4245E" w:rsidRPr="000C219F" w:rsidRDefault="1659E023" w:rsidP="008C3C34">
      <w:pPr>
        <w:pStyle w:val="Nvel1-SemNum"/>
        <w:rPr>
          <w:strike w:val="0"/>
          <w:color w:val="auto"/>
          <w:sz w:val="22"/>
          <w:szCs w:val="22"/>
        </w:rPr>
      </w:pPr>
      <w:r w:rsidRPr="000C219F">
        <w:rPr>
          <w:strike w:val="0"/>
          <w:color w:val="auto"/>
          <w:sz w:val="22"/>
          <w:szCs w:val="22"/>
        </w:rPr>
        <w:t>Da exigência de amostra</w:t>
      </w:r>
    </w:p>
    <w:p w14:paraId="0ACFF944" w14:textId="02C4C5B4" w:rsidR="00A4245E" w:rsidRPr="000C219F" w:rsidRDefault="00A4245E" w:rsidP="00A4245E">
      <w:pPr>
        <w:pStyle w:val="Nvel2-Red"/>
        <w:numPr>
          <w:ilvl w:val="1"/>
          <w:numId w:val="3"/>
        </w:numPr>
        <w:ind w:left="851"/>
        <w:rPr>
          <w:color w:val="auto"/>
          <w:sz w:val="22"/>
          <w:szCs w:val="22"/>
        </w:rPr>
      </w:pPr>
      <w:r w:rsidRPr="000C219F">
        <w:rPr>
          <w:color w:val="auto"/>
          <w:sz w:val="22"/>
          <w:szCs w:val="22"/>
        </w:rPr>
        <w:t xml:space="preserve">Havendo o aceite da proposta quanto ao valor, o interessado classificado provisoriamente em primeiro lugar </w:t>
      </w:r>
      <w:r w:rsidRPr="000C219F">
        <w:rPr>
          <w:b/>
          <w:bCs/>
          <w:color w:val="auto"/>
          <w:sz w:val="22"/>
          <w:szCs w:val="22"/>
        </w:rPr>
        <w:t>poderá</w:t>
      </w:r>
      <w:r w:rsidRPr="000C219F">
        <w:rPr>
          <w:color w:val="auto"/>
          <w:sz w:val="22"/>
          <w:szCs w:val="22"/>
        </w:rPr>
        <w:t xml:space="preserve"> apresentar amostra, que terá data, local e horário de sua realização divulgados por mensagem no sistema, cuja presença será facultada a todos os interessados, incluindo os demais fornecedores interessados.</w:t>
      </w:r>
    </w:p>
    <w:p w14:paraId="00A69D47" w14:textId="77777777" w:rsidR="00A4245E" w:rsidRPr="000C219F" w:rsidRDefault="00A4245E" w:rsidP="00A4245E">
      <w:pPr>
        <w:pStyle w:val="Nvel2-Red"/>
        <w:numPr>
          <w:ilvl w:val="1"/>
          <w:numId w:val="3"/>
        </w:numPr>
        <w:ind w:left="851"/>
        <w:rPr>
          <w:color w:val="auto"/>
          <w:sz w:val="22"/>
          <w:szCs w:val="22"/>
        </w:rPr>
      </w:pPr>
      <w:r w:rsidRPr="000C219F">
        <w:rPr>
          <w:color w:val="auto"/>
          <w:sz w:val="22"/>
          <w:szCs w:val="22"/>
        </w:rPr>
        <w:t>É facultada prorrogação o prazo estabelecido, a partir de solicitação fundamentada no chat pelo interessado, antes de findo o prazo.</w:t>
      </w:r>
    </w:p>
    <w:p w14:paraId="15F43B74" w14:textId="77777777" w:rsidR="00A4245E" w:rsidRPr="000C219F" w:rsidRDefault="00A4245E" w:rsidP="00A4245E">
      <w:pPr>
        <w:pStyle w:val="Nvel2-Red"/>
        <w:numPr>
          <w:ilvl w:val="1"/>
          <w:numId w:val="3"/>
        </w:numPr>
        <w:ind w:left="851"/>
        <w:rPr>
          <w:color w:val="auto"/>
          <w:sz w:val="22"/>
          <w:szCs w:val="22"/>
        </w:rPr>
      </w:pPr>
      <w:r w:rsidRPr="000C219F">
        <w:rPr>
          <w:color w:val="auto"/>
          <w:sz w:val="22"/>
          <w:szCs w:val="22"/>
        </w:rPr>
        <w:t>Os resultados das avaliações serão divulgados por meio de mensagem no sistema.</w:t>
      </w:r>
    </w:p>
    <w:p w14:paraId="55999E9E" w14:textId="77777777" w:rsidR="00A4245E" w:rsidRPr="000C219F" w:rsidRDefault="00A4245E" w:rsidP="00A4245E">
      <w:pPr>
        <w:pStyle w:val="Nvel2-Red"/>
        <w:numPr>
          <w:ilvl w:val="1"/>
          <w:numId w:val="3"/>
        </w:numPr>
        <w:ind w:left="851"/>
        <w:rPr>
          <w:color w:val="auto"/>
          <w:sz w:val="22"/>
          <w:szCs w:val="22"/>
        </w:rPr>
      </w:pPr>
      <w:r w:rsidRPr="000C219F">
        <w:rPr>
          <w:color w:val="auto"/>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0166E633" w14:textId="77777777" w:rsidR="00A4245E" w:rsidRPr="000C219F" w:rsidRDefault="00A4245E" w:rsidP="00A4245E">
      <w:pPr>
        <w:pStyle w:val="Nvel2-Red"/>
        <w:numPr>
          <w:ilvl w:val="1"/>
          <w:numId w:val="3"/>
        </w:numPr>
        <w:ind w:left="851"/>
        <w:rPr>
          <w:color w:val="auto"/>
          <w:sz w:val="22"/>
          <w:szCs w:val="22"/>
        </w:rPr>
      </w:pPr>
      <w:r w:rsidRPr="000C219F">
        <w:rPr>
          <w:color w:val="auto"/>
          <w:sz w:val="22"/>
          <w:szCs w:val="22"/>
        </w:rPr>
        <w:t>Os exemplares colocados à disposição da Administração serão tratados como protótipos, podendo ser manuseados e desmontados pela equipe técnica responsável pela análise, não gerando direito a ressarcimento.</w:t>
      </w:r>
    </w:p>
    <w:p w14:paraId="6399DAFD" w14:textId="15A38830" w:rsidR="00A4245E" w:rsidRPr="000C219F" w:rsidRDefault="1659E023" w:rsidP="00A4245E">
      <w:pPr>
        <w:pStyle w:val="Nvel2-Red"/>
        <w:numPr>
          <w:ilvl w:val="1"/>
          <w:numId w:val="3"/>
        </w:numPr>
        <w:ind w:left="851"/>
        <w:rPr>
          <w:color w:val="auto"/>
          <w:sz w:val="22"/>
          <w:szCs w:val="22"/>
        </w:rPr>
      </w:pPr>
      <w:r w:rsidRPr="000C219F">
        <w:rPr>
          <w:color w:val="auto"/>
          <w:sz w:val="22"/>
          <w:szCs w:val="22"/>
        </w:rPr>
        <w:t xml:space="preserve">Após a divulgação do resultado final do certame, as amostras entregues deverão ser recolhidas pelos fornecedores no prazo de 05 (cinco) dias, após o qual poderão ser descartadas pela Administração, sem direito a ressarcimento. </w:t>
      </w:r>
    </w:p>
    <w:p w14:paraId="4EDD1AB1" w14:textId="1EBC7A53" w:rsidR="00A4245E" w:rsidRPr="000C219F" w:rsidRDefault="1659E023" w:rsidP="008C3C34">
      <w:pPr>
        <w:pStyle w:val="Nvel1-SemNumPreto"/>
        <w:rPr>
          <w:strike w:val="0"/>
          <w:color w:val="auto"/>
          <w:sz w:val="22"/>
          <w:szCs w:val="22"/>
        </w:rPr>
      </w:pPr>
      <w:r w:rsidRPr="000C219F">
        <w:rPr>
          <w:strike w:val="0"/>
          <w:color w:val="auto"/>
          <w:sz w:val="22"/>
          <w:szCs w:val="22"/>
        </w:rPr>
        <w:t>Subcontratação</w:t>
      </w:r>
    </w:p>
    <w:p w14:paraId="1355E374" w14:textId="77777777" w:rsidR="00A4245E" w:rsidRPr="000C219F" w:rsidRDefault="00A4245E" w:rsidP="00A4245E">
      <w:pPr>
        <w:pStyle w:val="Nivel2"/>
        <w:numPr>
          <w:ilvl w:val="1"/>
          <w:numId w:val="3"/>
        </w:numPr>
        <w:ind w:left="851"/>
        <w:rPr>
          <w:rFonts w:ascii="Arial" w:hAnsi="Arial" w:cs="Arial"/>
          <w:color w:val="auto"/>
        </w:rPr>
      </w:pPr>
      <w:r w:rsidRPr="000C219F">
        <w:rPr>
          <w:rFonts w:ascii="Arial" w:hAnsi="Arial" w:cs="Arial"/>
        </w:rPr>
        <w:t xml:space="preserve">Não é admitida a subcontratação </w:t>
      </w:r>
      <w:r w:rsidRPr="000C219F">
        <w:rPr>
          <w:rFonts w:ascii="Arial" w:hAnsi="Arial" w:cs="Arial"/>
          <w:color w:val="auto"/>
        </w:rPr>
        <w:t>do objeto contratual.</w:t>
      </w:r>
    </w:p>
    <w:p w14:paraId="365F3171" w14:textId="77777777" w:rsidR="00A4245E" w:rsidRPr="000C219F" w:rsidRDefault="1659E023" w:rsidP="008C3C34">
      <w:pPr>
        <w:pStyle w:val="Nvel1-SemNumPreto"/>
        <w:rPr>
          <w:strike w:val="0"/>
          <w:color w:val="auto"/>
          <w:sz w:val="22"/>
          <w:szCs w:val="22"/>
        </w:rPr>
      </w:pPr>
      <w:r w:rsidRPr="000C219F">
        <w:rPr>
          <w:strike w:val="0"/>
          <w:color w:val="auto"/>
          <w:sz w:val="22"/>
          <w:szCs w:val="22"/>
        </w:rPr>
        <w:lastRenderedPageBreak/>
        <w:t>Garantia da contratação</w:t>
      </w:r>
    </w:p>
    <w:p w14:paraId="7CF88F98" w14:textId="77777777" w:rsidR="00A4245E" w:rsidRPr="000C219F" w:rsidRDefault="00A4245E" w:rsidP="00A4245E">
      <w:pPr>
        <w:pStyle w:val="Nvel2-Red"/>
        <w:numPr>
          <w:ilvl w:val="1"/>
          <w:numId w:val="3"/>
        </w:numPr>
        <w:ind w:left="851"/>
        <w:rPr>
          <w:color w:val="auto"/>
          <w:sz w:val="22"/>
          <w:szCs w:val="22"/>
        </w:rPr>
      </w:pPr>
      <w:r w:rsidRPr="000C219F">
        <w:rPr>
          <w:color w:val="auto"/>
          <w:sz w:val="22"/>
          <w:szCs w:val="22"/>
        </w:rPr>
        <w:t xml:space="preserve">Não haverá exigência da garantia da contratação dos </w:t>
      </w:r>
      <w:hyperlink r:id="rId9" w:anchor="art96">
        <w:r w:rsidRPr="000C219F">
          <w:rPr>
            <w:rStyle w:val="Hyperlink"/>
            <w:color w:val="auto"/>
            <w:sz w:val="22"/>
            <w:szCs w:val="22"/>
          </w:rPr>
          <w:t>artigos 96 e seguintes da Lei nº 14.133, de 2021</w:t>
        </w:r>
      </w:hyperlink>
      <w:r w:rsidRPr="000C219F">
        <w:rPr>
          <w:color w:val="auto"/>
          <w:sz w:val="22"/>
          <w:szCs w:val="22"/>
        </w:rPr>
        <w:t>, pelas razões constantes do Estudo Técnico Preliminar.</w:t>
      </w:r>
    </w:p>
    <w:p w14:paraId="7F6C128E" w14:textId="3ACCCB4C" w:rsidR="00861A2F" w:rsidRPr="000C219F" w:rsidRDefault="00A4245E" w:rsidP="00A4245E">
      <w:pPr>
        <w:pStyle w:val="PargrafodaLista"/>
        <w:numPr>
          <w:ilvl w:val="1"/>
          <w:numId w:val="3"/>
        </w:numPr>
        <w:ind w:left="851"/>
        <w:jc w:val="both"/>
        <w:rPr>
          <w:rFonts w:ascii="Arial" w:eastAsia="Arial" w:hAnsi="Arial" w:cs="Arial"/>
          <w:color w:val="auto"/>
        </w:rPr>
      </w:pPr>
      <w:r w:rsidRPr="000C219F">
        <w:rPr>
          <w:rFonts w:ascii="Arial" w:hAnsi="Arial" w:cs="Arial"/>
          <w:color w:val="auto"/>
        </w:rPr>
        <w:t xml:space="preserve">O contrato oferece maior detalhamento das regras que </w:t>
      </w:r>
      <w:r w:rsidRPr="000C219F">
        <w:rPr>
          <w:rFonts w:ascii="Arial" w:hAnsi="Arial" w:cs="Arial"/>
        </w:rPr>
        <w:t>serão aplicadas em relação à garantia da contratação.</w:t>
      </w:r>
    </w:p>
    <w:p w14:paraId="0F2F2EDE" w14:textId="493CC93F" w:rsidR="00DF2CD2" w:rsidRPr="000C219F"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rPr>
      </w:pPr>
      <w:r w:rsidRPr="000C219F">
        <w:rPr>
          <w:rFonts w:ascii="Arial" w:eastAsia="Arial" w:hAnsi="Arial" w:cs="Arial"/>
          <w:b/>
          <w:smallCaps/>
        </w:rPr>
        <w:t>MODELO DE EXECUÇÃO DO OBJETO</w:t>
      </w:r>
    </w:p>
    <w:p w14:paraId="7AA91331" w14:textId="0A8CB13F" w:rsidR="00EB119B" w:rsidRPr="000C219F" w:rsidRDefault="00977A77" w:rsidP="00521AE9">
      <w:pPr>
        <w:numPr>
          <w:ilvl w:val="1"/>
          <w:numId w:val="3"/>
        </w:numPr>
        <w:tabs>
          <w:tab w:val="left" w:pos="993"/>
        </w:tabs>
        <w:spacing w:before="119" w:after="0" w:line="240" w:lineRule="auto"/>
        <w:ind w:left="567" w:right="-30" w:firstLine="0"/>
        <w:jc w:val="both"/>
        <w:rPr>
          <w:rFonts w:ascii="Arial" w:eastAsia="Arial" w:hAnsi="Arial" w:cs="Arial"/>
          <w:color w:val="auto"/>
        </w:rPr>
      </w:pPr>
      <w:r w:rsidRPr="000C219F">
        <w:rPr>
          <w:rFonts w:ascii="Arial" w:hAnsi="Arial" w:cs="Arial"/>
          <w:color w:val="000000"/>
        </w:rPr>
        <w:t>O p</w:t>
      </w:r>
      <w:r w:rsidR="00C508BA" w:rsidRPr="000C219F">
        <w:rPr>
          <w:rFonts w:ascii="Arial" w:hAnsi="Arial" w:cs="Arial"/>
          <w:color w:val="000000"/>
        </w:rPr>
        <w:t xml:space="preserve">razo de entrega dos bens </w:t>
      </w:r>
      <w:r w:rsidR="002B7EE8" w:rsidRPr="000C219F">
        <w:rPr>
          <w:rFonts w:ascii="Arial" w:hAnsi="Arial" w:cs="Arial"/>
          <w:color w:val="000000"/>
        </w:rPr>
        <w:t>serão</w:t>
      </w:r>
      <w:r w:rsidR="000C219F">
        <w:rPr>
          <w:rFonts w:ascii="Arial" w:hAnsi="Arial" w:cs="Arial"/>
          <w:color w:val="000000"/>
        </w:rPr>
        <w:t xml:space="preserve"> de </w:t>
      </w:r>
      <w:r w:rsidR="002B7EE8" w:rsidRPr="000C219F">
        <w:rPr>
          <w:rFonts w:ascii="Arial" w:hAnsi="Arial" w:cs="Arial"/>
          <w:color w:val="000000"/>
        </w:rPr>
        <w:t xml:space="preserve">15 (quinze) dias </w:t>
      </w:r>
      <w:r w:rsidRPr="000C219F">
        <w:rPr>
          <w:rFonts w:ascii="Arial" w:hAnsi="Arial" w:cs="Arial"/>
          <w:color w:val="000000"/>
        </w:rPr>
        <w:t>contados a partir do recebimento da Nota de Empenho</w:t>
      </w:r>
      <w:r w:rsidR="00353FF0" w:rsidRPr="000C219F">
        <w:rPr>
          <w:rFonts w:ascii="Arial" w:hAnsi="Arial" w:cs="Arial"/>
          <w:color w:val="000000"/>
        </w:rPr>
        <w:t xml:space="preserve">. </w:t>
      </w:r>
    </w:p>
    <w:p w14:paraId="0C174BD1" w14:textId="671172C4" w:rsidR="00353FF0" w:rsidRPr="000C219F" w:rsidRDefault="00353FF0" w:rsidP="00353FF0">
      <w:pPr>
        <w:pStyle w:val="Nvel2-Red"/>
        <w:numPr>
          <w:ilvl w:val="1"/>
          <w:numId w:val="3"/>
        </w:numPr>
        <w:ind w:left="993"/>
        <w:rPr>
          <w:i w:val="0"/>
          <w:iCs w:val="0"/>
          <w:color w:val="auto"/>
          <w:sz w:val="22"/>
          <w:szCs w:val="22"/>
        </w:rPr>
      </w:pPr>
      <w:r w:rsidRPr="000C219F">
        <w:rPr>
          <w:i w:val="0"/>
          <w:iCs w:val="0"/>
          <w:color w:val="auto"/>
          <w:sz w:val="22"/>
          <w:szCs w:val="22"/>
        </w:rPr>
        <w:t xml:space="preserve">Caso não seja possível a entrega na data assinalada, a empresa deverá comunicar as razões respectivas com pelo menos </w:t>
      </w:r>
      <w:r w:rsidR="00C576EE" w:rsidRPr="000C219F">
        <w:rPr>
          <w:i w:val="0"/>
          <w:iCs w:val="0"/>
          <w:color w:val="auto"/>
          <w:sz w:val="22"/>
          <w:szCs w:val="22"/>
        </w:rPr>
        <w:t xml:space="preserve">5 </w:t>
      </w:r>
      <w:r w:rsidRPr="000C219F">
        <w:rPr>
          <w:i w:val="0"/>
          <w:iCs w:val="0"/>
          <w:color w:val="auto"/>
          <w:sz w:val="22"/>
          <w:szCs w:val="22"/>
        </w:rPr>
        <w:t>dias de antecedência para que qualquer pleito de prorrogação de prazo seja analisado, ressalvadas situações de caso fortuito e força maior.</w:t>
      </w:r>
    </w:p>
    <w:p w14:paraId="07D5D10D" w14:textId="3C56F50B" w:rsidR="00353FF0" w:rsidRPr="000C219F" w:rsidRDefault="00353FF0" w:rsidP="00353FF0">
      <w:pPr>
        <w:pStyle w:val="Nivel2"/>
        <w:numPr>
          <w:ilvl w:val="1"/>
          <w:numId w:val="3"/>
        </w:numPr>
        <w:ind w:left="993"/>
        <w:rPr>
          <w:rFonts w:ascii="Arial" w:hAnsi="Arial" w:cs="Arial"/>
        </w:rPr>
      </w:pPr>
      <w:r w:rsidRPr="000C219F">
        <w:rPr>
          <w:rFonts w:ascii="Arial" w:hAnsi="Arial" w:cs="Arial"/>
        </w:rPr>
        <w:t>Os bens deverão ser entregues no seguinte endereço</w:t>
      </w:r>
      <w:r w:rsidR="00C576EE" w:rsidRPr="000C219F">
        <w:rPr>
          <w:rFonts w:ascii="Arial" w:hAnsi="Arial" w:cs="Arial"/>
          <w:color w:val="auto"/>
        </w:rPr>
        <w:t>:</w:t>
      </w:r>
      <w:r w:rsidR="009B2943" w:rsidRPr="000C219F">
        <w:rPr>
          <w:rFonts w:ascii="Arial" w:hAnsi="Arial" w:cs="Arial"/>
          <w:color w:val="auto"/>
        </w:rPr>
        <w:t xml:space="preserve"> Secretaria Municipal de </w:t>
      </w:r>
      <w:r w:rsidR="00A3673A" w:rsidRPr="000C219F">
        <w:rPr>
          <w:rFonts w:ascii="Arial" w:hAnsi="Arial" w:cs="Arial"/>
          <w:color w:val="auto"/>
        </w:rPr>
        <w:t>Educação</w:t>
      </w:r>
      <w:r w:rsidR="009B2943" w:rsidRPr="000C219F">
        <w:rPr>
          <w:rFonts w:ascii="Arial" w:hAnsi="Arial" w:cs="Arial"/>
          <w:color w:val="auto"/>
        </w:rPr>
        <w:t xml:space="preserve">, situado na </w:t>
      </w:r>
      <w:r w:rsidR="00A3673A" w:rsidRPr="000C219F">
        <w:rPr>
          <w:rFonts w:ascii="Arial" w:hAnsi="Arial" w:cs="Arial"/>
          <w:color w:val="auto"/>
        </w:rPr>
        <w:t>Avenida Deputado José Mendonça Bezerra, 220, Centro, Belo Jardim-PE</w:t>
      </w:r>
      <w:r w:rsidR="009B2943" w:rsidRPr="000C219F">
        <w:rPr>
          <w:rFonts w:ascii="Arial" w:hAnsi="Arial" w:cs="Arial"/>
          <w:color w:val="auto"/>
        </w:rPr>
        <w:t xml:space="preserve">, em </w:t>
      </w:r>
      <w:r w:rsidR="009B2943" w:rsidRPr="000C219F">
        <w:rPr>
          <w:rFonts w:ascii="Arial" w:hAnsi="Arial" w:cs="Arial"/>
          <w:color w:val="000000"/>
        </w:rPr>
        <w:t>dias com expediente, de segunda-feira a sexta-feira, das 07:30 horas às 1</w:t>
      </w:r>
      <w:r w:rsidR="00A3673A" w:rsidRPr="000C219F">
        <w:rPr>
          <w:rFonts w:ascii="Arial" w:hAnsi="Arial" w:cs="Arial"/>
          <w:color w:val="000000"/>
        </w:rPr>
        <w:t>7</w:t>
      </w:r>
      <w:r w:rsidR="009B2943" w:rsidRPr="000C219F">
        <w:rPr>
          <w:rFonts w:ascii="Arial" w:hAnsi="Arial" w:cs="Arial"/>
          <w:color w:val="000000"/>
        </w:rPr>
        <w:t>:30 horas.</w:t>
      </w:r>
    </w:p>
    <w:p w14:paraId="11B0809D" w14:textId="236CB10E" w:rsidR="00353FF0" w:rsidRPr="000C219F" w:rsidRDefault="00353FF0" w:rsidP="00353FF0">
      <w:pPr>
        <w:numPr>
          <w:ilvl w:val="1"/>
          <w:numId w:val="3"/>
        </w:numPr>
        <w:tabs>
          <w:tab w:val="left" w:pos="993"/>
        </w:tabs>
        <w:spacing w:before="119" w:after="0" w:line="240" w:lineRule="auto"/>
        <w:ind w:left="993" w:right="-30"/>
        <w:jc w:val="both"/>
        <w:rPr>
          <w:rFonts w:ascii="Arial" w:eastAsia="Arial" w:hAnsi="Arial" w:cs="Arial"/>
          <w:color w:val="auto"/>
        </w:rPr>
      </w:pPr>
      <w:r w:rsidRPr="000C219F">
        <w:rPr>
          <w:rFonts w:ascii="Arial" w:hAnsi="Arial" w:cs="Arial"/>
        </w:rPr>
        <w:t xml:space="preserve">No caso de produtos perecíveis, o prazo de validade na data da entrega não poderá ser inferior a </w:t>
      </w:r>
      <w:r w:rsidR="00C576EE" w:rsidRPr="000C219F">
        <w:rPr>
          <w:rFonts w:ascii="Arial" w:hAnsi="Arial" w:cs="Arial"/>
        </w:rPr>
        <w:t>metade</w:t>
      </w:r>
      <w:r w:rsidRPr="000C219F">
        <w:rPr>
          <w:rFonts w:ascii="Arial" w:hAnsi="Arial" w:cs="Arial"/>
        </w:rPr>
        <w:t xml:space="preserve"> do prazo total recomendado pelo fabricante</w:t>
      </w:r>
      <w:r w:rsidR="00C576EE" w:rsidRPr="000C219F">
        <w:rPr>
          <w:rFonts w:ascii="Arial" w:hAnsi="Arial" w:cs="Arial"/>
        </w:rPr>
        <w:t>.</w:t>
      </w:r>
    </w:p>
    <w:p w14:paraId="6A180837" w14:textId="77777777" w:rsidR="00C576EE" w:rsidRPr="000C219F" w:rsidRDefault="00C576EE" w:rsidP="008C3C34">
      <w:pPr>
        <w:pStyle w:val="Nvel1-SemNumPreto"/>
        <w:rPr>
          <w:strike w:val="0"/>
          <w:color w:val="auto"/>
          <w:sz w:val="22"/>
          <w:szCs w:val="22"/>
        </w:rPr>
      </w:pPr>
      <w:r w:rsidRPr="000C219F">
        <w:rPr>
          <w:strike w:val="0"/>
          <w:color w:val="auto"/>
          <w:sz w:val="22"/>
          <w:szCs w:val="22"/>
        </w:rPr>
        <w:t>Garantia, manutenção e assistência técnica</w:t>
      </w:r>
    </w:p>
    <w:p w14:paraId="37000404" w14:textId="77777777" w:rsidR="00C576EE" w:rsidRPr="000C219F" w:rsidRDefault="00C576EE" w:rsidP="00C576EE">
      <w:pPr>
        <w:pStyle w:val="Nvel2-Red"/>
        <w:numPr>
          <w:ilvl w:val="1"/>
          <w:numId w:val="3"/>
        </w:numPr>
        <w:ind w:left="993"/>
        <w:rPr>
          <w:color w:val="auto"/>
          <w:sz w:val="22"/>
          <w:szCs w:val="22"/>
        </w:rPr>
      </w:pPr>
      <w:r w:rsidRPr="000C219F">
        <w:rPr>
          <w:color w:val="auto"/>
          <w:sz w:val="22"/>
          <w:szCs w:val="22"/>
        </w:rPr>
        <w:t>O prazo de garantia é aquele estabelecido na Lei nº 8.078, de 11 de setembro de 1990 (Código de Defesa do Consumidor)</w:t>
      </w:r>
    </w:p>
    <w:p w14:paraId="1E91B31C" w14:textId="61F20DF7" w:rsidR="00DF2CD2" w:rsidRPr="000C219F"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rPr>
      </w:pPr>
      <w:r w:rsidRPr="000C219F">
        <w:rPr>
          <w:rFonts w:ascii="Arial" w:hAnsi="Arial" w:cs="Arial"/>
          <w:b/>
          <w:bCs/>
        </w:rPr>
        <w:t>MODELO DE GESTÃO DO CONTRATO</w:t>
      </w:r>
    </w:p>
    <w:p w14:paraId="09E0E146" w14:textId="3EA6C879" w:rsidR="00C576EE" w:rsidRPr="000C219F" w:rsidRDefault="00C576EE" w:rsidP="00C576EE">
      <w:pPr>
        <w:pStyle w:val="Nivel2"/>
        <w:numPr>
          <w:ilvl w:val="1"/>
          <w:numId w:val="3"/>
        </w:numPr>
        <w:ind w:left="993"/>
        <w:rPr>
          <w:rFonts w:ascii="Arial" w:hAnsi="Arial" w:cs="Arial"/>
        </w:rPr>
      </w:pPr>
      <w:r w:rsidRPr="000C219F">
        <w:rPr>
          <w:rFonts w:ascii="Arial" w:hAnsi="Arial" w:cs="Arial"/>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0C219F" w:rsidRDefault="00C576EE" w:rsidP="00C576EE">
      <w:pPr>
        <w:pStyle w:val="Nivel2"/>
        <w:numPr>
          <w:ilvl w:val="1"/>
          <w:numId w:val="3"/>
        </w:numPr>
        <w:ind w:left="993"/>
        <w:rPr>
          <w:rFonts w:ascii="Arial" w:hAnsi="Arial" w:cs="Arial"/>
        </w:rPr>
      </w:pPr>
      <w:r w:rsidRPr="000C219F">
        <w:rPr>
          <w:rFonts w:ascii="Arial" w:hAnsi="Arial" w:cs="Arial"/>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0C219F" w:rsidRDefault="00C576EE" w:rsidP="00C576EE">
      <w:pPr>
        <w:pStyle w:val="Nivel2"/>
        <w:numPr>
          <w:ilvl w:val="1"/>
          <w:numId w:val="3"/>
        </w:numPr>
        <w:ind w:left="993"/>
        <w:rPr>
          <w:rFonts w:ascii="Arial" w:hAnsi="Arial" w:cs="Arial"/>
        </w:rPr>
      </w:pPr>
      <w:r w:rsidRPr="000C219F">
        <w:rPr>
          <w:rFonts w:ascii="Arial" w:hAnsi="Arial" w:cs="Arial"/>
        </w:rPr>
        <w:t>As comunicações entre o órgão ou entidade e a contratada devem ser realizadas por escrito sempre que o ato exigir tal formalidade, admitindo-se o uso de mensagem eletrônica para esse fim.</w:t>
      </w:r>
    </w:p>
    <w:p w14:paraId="25808D76" w14:textId="77777777" w:rsidR="00C576EE" w:rsidRPr="000C219F" w:rsidRDefault="00C576EE" w:rsidP="00C576EE">
      <w:pPr>
        <w:pStyle w:val="Nivel2"/>
        <w:numPr>
          <w:ilvl w:val="1"/>
          <w:numId w:val="3"/>
        </w:numPr>
        <w:ind w:left="993"/>
        <w:rPr>
          <w:rFonts w:ascii="Arial" w:hAnsi="Arial" w:cs="Arial"/>
        </w:rPr>
      </w:pPr>
      <w:r w:rsidRPr="000C219F">
        <w:rPr>
          <w:rFonts w:ascii="Arial" w:hAnsi="Arial" w:cs="Arial"/>
        </w:rPr>
        <w:t>O órgão ou entidade poderá convocar representante da empresa para adoção de providências que devam ser cumpridas de imediato.</w:t>
      </w:r>
    </w:p>
    <w:p w14:paraId="4FBFB963" w14:textId="77777777" w:rsidR="00C576EE" w:rsidRPr="000C219F" w:rsidRDefault="00C576EE" w:rsidP="00C576EE">
      <w:pPr>
        <w:pStyle w:val="Nivel2"/>
        <w:numPr>
          <w:ilvl w:val="1"/>
          <w:numId w:val="3"/>
        </w:numPr>
        <w:ind w:left="993"/>
        <w:rPr>
          <w:rFonts w:ascii="Arial" w:hAnsi="Arial" w:cs="Arial"/>
          <w:color w:val="auto"/>
        </w:rPr>
      </w:pPr>
      <w:r w:rsidRPr="000C219F">
        <w:rPr>
          <w:rFonts w:ascii="Arial" w:hAnsi="Arial" w:cs="Arial"/>
        </w:rPr>
        <w:t xml:space="preserve"> Após a assinatura do contrato ou instrumento equivalente</w:t>
      </w:r>
      <w:r w:rsidRPr="000C219F">
        <w:rPr>
          <w:rFonts w:ascii="Arial" w:hAnsi="Arial" w:cs="Arial"/>
          <w:strike/>
        </w:rPr>
        <w:t>,</w:t>
      </w:r>
      <w:r w:rsidRPr="000C219F">
        <w:rPr>
          <w:rFonts w:ascii="Arial" w:hAnsi="Arial" w:cs="Arial"/>
        </w:rPr>
        <w:t xml:space="preserve"> o órgão ou entidade poderá convocar o representante da empresa contratada para reunião inicial para apresentação do plano de fiscalização, que conterá informações acerca das obrigações contratuais, dos mecanismos de fiscalização, das </w:t>
      </w:r>
      <w:r w:rsidRPr="000C219F">
        <w:rPr>
          <w:rFonts w:ascii="Arial" w:hAnsi="Arial" w:cs="Arial"/>
          <w:color w:val="auto"/>
        </w:rPr>
        <w:t>estratégias para execução do objeto, do plano complementar de execução da contratada, quando houver, do método de aferição dos resultados e das sanções aplicáveis, dentre outros.</w:t>
      </w:r>
    </w:p>
    <w:p w14:paraId="0937FCC9" w14:textId="7363B9AD" w:rsidR="00C576EE" w:rsidRPr="000C219F" w:rsidRDefault="00C576EE" w:rsidP="008C3C34">
      <w:pPr>
        <w:pStyle w:val="Nivel2"/>
        <w:numPr>
          <w:ilvl w:val="0"/>
          <w:numId w:val="0"/>
        </w:numPr>
        <w:rPr>
          <w:rFonts w:ascii="Arial" w:hAnsi="Arial" w:cs="Arial"/>
          <w:b/>
          <w:bCs/>
          <w:color w:val="auto"/>
        </w:rPr>
      </w:pPr>
      <w:r w:rsidRPr="000C219F">
        <w:rPr>
          <w:rFonts w:ascii="Arial" w:hAnsi="Arial" w:cs="Arial"/>
          <w:b/>
          <w:bCs/>
          <w:color w:val="auto"/>
        </w:rPr>
        <w:t>Fiscalização</w:t>
      </w:r>
      <w:r w:rsidR="002C648A" w:rsidRPr="000C219F">
        <w:rPr>
          <w:rFonts w:ascii="Arial" w:hAnsi="Arial" w:cs="Arial"/>
          <w:b/>
          <w:bCs/>
          <w:color w:val="auto"/>
        </w:rPr>
        <w:t xml:space="preserve"> </w:t>
      </w:r>
    </w:p>
    <w:p w14:paraId="43E95B20" w14:textId="77777777" w:rsidR="00C576EE" w:rsidRPr="000C219F" w:rsidRDefault="00C576EE" w:rsidP="00C576EE">
      <w:pPr>
        <w:pStyle w:val="Nivel2"/>
        <w:numPr>
          <w:ilvl w:val="1"/>
          <w:numId w:val="3"/>
        </w:numPr>
        <w:ind w:left="993"/>
        <w:rPr>
          <w:rFonts w:ascii="Arial" w:hAnsi="Arial" w:cs="Arial"/>
          <w:color w:val="auto"/>
        </w:rPr>
      </w:pPr>
      <w:r w:rsidRPr="000C219F">
        <w:rPr>
          <w:rFonts w:ascii="Arial" w:hAnsi="Arial" w:cs="Arial"/>
          <w:color w:val="auto"/>
        </w:rPr>
        <w:t>A execução do contrato deverá ser acompanhada e fiscalizada pelo(s) fiscal(is) do contrato, ou pelos respectivos substitutos (</w:t>
      </w:r>
      <w:hyperlink r:id="rId10" w:anchor="art117">
        <w:r w:rsidRPr="000C219F">
          <w:rPr>
            <w:rStyle w:val="Hyperlink"/>
            <w:rFonts w:ascii="Arial" w:hAnsi="Arial" w:cs="Arial"/>
            <w:color w:val="auto"/>
          </w:rPr>
          <w:t>Lei nº 14.133, de 2021, art. 117, caput</w:t>
        </w:r>
      </w:hyperlink>
      <w:r w:rsidRPr="000C219F">
        <w:rPr>
          <w:rFonts w:ascii="Arial" w:hAnsi="Arial" w:cs="Arial"/>
          <w:color w:val="auto"/>
        </w:rPr>
        <w:t>).</w:t>
      </w:r>
    </w:p>
    <w:p w14:paraId="6A59A5A0" w14:textId="3D7863ED" w:rsidR="00C576EE" w:rsidRPr="000C219F" w:rsidRDefault="1659E023" w:rsidP="008C3C34">
      <w:pPr>
        <w:pStyle w:val="Nvel1-SemNumPreto"/>
        <w:rPr>
          <w:strike w:val="0"/>
          <w:color w:val="auto"/>
          <w:sz w:val="22"/>
          <w:szCs w:val="22"/>
        </w:rPr>
      </w:pPr>
      <w:r w:rsidRPr="000C219F">
        <w:rPr>
          <w:strike w:val="0"/>
          <w:color w:val="auto"/>
          <w:sz w:val="22"/>
          <w:szCs w:val="22"/>
        </w:rPr>
        <w:lastRenderedPageBreak/>
        <w:t>Fiscalização Técnica</w:t>
      </w:r>
    </w:p>
    <w:p w14:paraId="0C33E483" w14:textId="07232886" w:rsidR="00C576EE" w:rsidRPr="000C219F" w:rsidRDefault="00C576EE" w:rsidP="00C576EE">
      <w:pPr>
        <w:pStyle w:val="Nivel2"/>
        <w:numPr>
          <w:ilvl w:val="1"/>
          <w:numId w:val="3"/>
        </w:numPr>
        <w:ind w:left="993"/>
        <w:rPr>
          <w:rFonts w:ascii="Arial" w:hAnsi="Arial" w:cs="Arial"/>
        </w:rPr>
      </w:pPr>
      <w:r w:rsidRPr="000C219F">
        <w:rPr>
          <w:rFonts w:ascii="Arial" w:hAnsi="Arial" w:cs="Arial"/>
          <w:color w:val="auto"/>
        </w:rPr>
        <w:t xml:space="preserve">O fiscal técnico do contrato acompanhará a execução do contrato, para que sejam cumpridas todas as condições </w:t>
      </w:r>
      <w:r w:rsidRPr="000C219F">
        <w:rPr>
          <w:rFonts w:ascii="Arial" w:hAnsi="Arial" w:cs="Arial"/>
        </w:rPr>
        <w:t>estabelecidas no contrato, de modo a assegurar os melhores resultados para a Administração. (</w:t>
      </w:r>
      <w:r w:rsidR="00FB6498" w:rsidRPr="000C219F">
        <w:rPr>
          <w:rFonts w:ascii="Arial" w:hAnsi="Arial" w:cs="Arial"/>
        </w:rPr>
        <w:t>Decreto Municipal nº 5, de 2023</w:t>
      </w:r>
      <w:r w:rsidRPr="000C219F">
        <w:rPr>
          <w:rFonts w:ascii="Arial" w:hAnsi="Arial" w:cs="Arial"/>
        </w:rPr>
        <w:t>, art. 22, VI);</w:t>
      </w:r>
    </w:p>
    <w:p w14:paraId="3DD232F5" w14:textId="07317705" w:rsidR="00C576EE" w:rsidRPr="000C219F" w:rsidRDefault="00C576EE" w:rsidP="00C576EE">
      <w:pPr>
        <w:pStyle w:val="Nivel3"/>
        <w:numPr>
          <w:ilvl w:val="2"/>
          <w:numId w:val="3"/>
        </w:numPr>
        <w:tabs>
          <w:tab w:val="clear" w:pos="2160"/>
        </w:tabs>
        <w:ind w:left="993"/>
        <w:rPr>
          <w:rFonts w:ascii="Arial" w:hAnsi="Arial"/>
          <w:color w:val="auto"/>
        </w:rPr>
      </w:pPr>
      <w:r w:rsidRPr="000C219F">
        <w:rPr>
          <w:rFonts w:ascii="Arial" w:hAnsi="Arial"/>
        </w:rPr>
        <w:t xml:space="preserve">O fiscal técnico do contrato </w:t>
      </w:r>
      <w:r w:rsidRPr="000C219F">
        <w:rPr>
          <w:rFonts w:ascii="Arial" w:hAnsi="Arial"/>
          <w:color w:val="auto"/>
        </w:rPr>
        <w:t>anotará no histórico de gerenciamento do contrato todas as ocorrências relacionadas à execução do contrato, com a descrição do que for necessário para a regularização das faltas ou dos defeitos observados. (</w:t>
      </w:r>
      <w:hyperlink r:id="rId11" w:anchor="art117§1">
        <w:r w:rsidRPr="000C219F">
          <w:rPr>
            <w:rStyle w:val="Hyperlink"/>
            <w:rFonts w:ascii="Arial" w:hAnsi="Arial"/>
            <w:color w:val="auto"/>
          </w:rPr>
          <w:t>Lei nº 14.133, de 2021, art. 117, §1º</w:t>
        </w:r>
      </w:hyperlink>
      <w:r w:rsidRPr="000C219F">
        <w:rPr>
          <w:rFonts w:ascii="Arial" w:hAnsi="Arial"/>
          <w:color w:val="auto"/>
        </w:rPr>
        <w:t xml:space="preserve">, e </w:t>
      </w:r>
      <w:hyperlink r:id="rId12">
        <w:r w:rsidR="00FB6498" w:rsidRPr="000C219F">
          <w:rPr>
            <w:rStyle w:val="Hyperlink"/>
            <w:rFonts w:ascii="Arial" w:hAnsi="Arial"/>
            <w:color w:val="auto"/>
          </w:rPr>
          <w:t>Decreto Municipal nº 5, de 2023</w:t>
        </w:r>
        <w:r w:rsidRPr="000C219F">
          <w:rPr>
            <w:rStyle w:val="Hyperlink"/>
            <w:rFonts w:ascii="Arial" w:hAnsi="Arial"/>
            <w:color w:val="auto"/>
          </w:rPr>
          <w:t>, art. 22, II);</w:t>
        </w:r>
      </w:hyperlink>
    </w:p>
    <w:p w14:paraId="43F9B1C7" w14:textId="5B2005F1" w:rsidR="00C576EE" w:rsidRPr="000C219F" w:rsidRDefault="00C576EE" w:rsidP="00C576EE">
      <w:pPr>
        <w:pStyle w:val="Nivel3"/>
        <w:numPr>
          <w:ilvl w:val="2"/>
          <w:numId w:val="3"/>
        </w:numPr>
        <w:tabs>
          <w:tab w:val="clear" w:pos="2160"/>
        </w:tabs>
        <w:ind w:left="993"/>
        <w:rPr>
          <w:rFonts w:ascii="Arial" w:hAnsi="Arial"/>
          <w:color w:val="auto"/>
        </w:rPr>
      </w:pPr>
      <w:r w:rsidRPr="000C219F">
        <w:rPr>
          <w:rFonts w:ascii="Arial" w:hAnsi="Arial"/>
          <w:color w:val="auto"/>
        </w:rPr>
        <w:t>Identificada qualquer inexatidão ou irregularidade, o fiscal técnico do contrato emitirá notificações para a correção da execução do contrato, determinando prazo para a correção. (</w:t>
      </w:r>
      <w:hyperlink r:id="rId13">
        <w:r w:rsidR="00FB6498" w:rsidRPr="000C219F">
          <w:rPr>
            <w:rStyle w:val="Hyperlink"/>
            <w:rFonts w:ascii="Arial" w:hAnsi="Arial"/>
            <w:color w:val="auto"/>
          </w:rPr>
          <w:t>Decreto Municipal nº 5, de 2023</w:t>
        </w:r>
        <w:r w:rsidRPr="000C219F">
          <w:rPr>
            <w:rStyle w:val="Hyperlink"/>
            <w:rFonts w:ascii="Arial" w:hAnsi="Arial"/>
            <w:color w:val="auto"/>
          </w:rPr>
          <w:t>, art. 22, III</w:t>
        </w:r>
      </w:hyperlink>
      <w:r w:rsidRPr="000C219F">
        <w:rPr>
          <w:rFonts w:ascii="Arial" w:hAnsi="Arial"/>
          <w:color w:val="auto"/>
        </w:rPr>
        <w:t xml:space="preserve">); </w:t>
      </w:r>
    </w:p>
    <w:p w14:paraId="5D25F1CA" w14:textId="05307F6E" w:rsidR="00C576EE" w:rsidRPr="000C219F" w:rsidRDefault="00C576EE" w:rsidP="00C576EE">
      <w:pPr>
        <w:pStyle w:val="Nivel3"/>
        <w:numPr>
          <w:ilvl w:val="2"/>
          <w:numId w:val="3"/>
        </w:numPr>
        <w:tabs>
          <w:tab w:val="clear" w:pos="2160"/>
        </w:tabs>
        <w:ind w:left="993"/>
        <w:rPr>
          <w:rFonts w:ascii="Arial" w:hAnsi="Arial"/>
          <w:color w:val="auto"/>
        </w:rPr>
      </w:pPr>
      <w:r w:rsidRPr="000C219F">
        <w:rPr>
          <w:rFonts w:ascii="Arial" w:hAnsi="Arial"/>
          <w:color w:val="auto"/>
        </w:rPr>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0C219F">
          <w:rPr>
            <w:rStyle w:val="Hyperlink"/>
            <w:rFonts w:ascii="Arial" w:hAnsi="Arial"/>
            <w:color w:val="auto"/>
          </w:rPr>
          <w:t>Decreto Municipal nº 5, de 2023</w:t>
        </w:r>
        <w:r w:rsidRPr="000C219F">
          <w:rPr>
            <w:rStyle w:val="Hyperlink"/>
            <w:rFonts w:ascii="Arial" w:hAnsi="Arial"/>
            <w:color w:val="auto"/>
          </w:rPr>
          <w:t>, art. 22, IV</w:t>
        </w:r>
      </w:hyperlink>
      <w:r w:rsidRPr="000C219F">
        <w:rPr>
          <w:rFonts w:ascii="Arial" w:hAnsi="Arial"/>
          <w:color w:val="auto"/>
        </w:rPr>
        <w:t>).</w:t>
      </w:r>
    </w:p>
    <w:p w14:paraId="13B9ABB3" w14:textId="56EC1AA2" w:rsidR="00C576EE" w:rsidRPr="000C219F" w:rsidRDefault="00C576EE" w:rsidP="00C576EE">
      <w:pPr>
        <w:pStyle w:val="Nivel3"/>
        <w:numPr>
          <w:ilvl w:val="2"/>
          <w:numId w:val="3"/>
        </w:numPr>
        <w:tabs>
          <w:tab w:val="clear" w:pos="2160"/>
        </w:tabs>
        <w:ind w:left="993"/>
        <w:rPr>
          <w:rFonts w:ascii="Arial" w:hAnsi="Arial"/>
          <w:color w:val="auto"/>
        </w:rPr>
      </w:pPr>
      <w:r w:rsidRPr="000C219F">
        <w:rPr>
          <w:rFonts w:ascii="Arial" w:hAnsi="Arial"/>
          <w:color w:val="auto"/>
        </w:rPr>
        <w:t>No caso de ocorrências que possam inviabilizar a execução do contrato nas datas aprazadas, o fiscal técnico do contrato comunicará o fato imediatamente ao gestor do contrato. (</w:t>
      </w:r>
      <w:hyperlink r:id="rId15">
        <w:r w:rsidR="00FB6498" w:rsidRPr="000C219F">
          <w:rPr>
            <w:rStyle w:val="Hyperlink"/>
            <w:rFonts w:ascii="Arial" w:hAnsi="Arial"/>
            <w:color w:val="auto"/>
          </w:rPr>
          <w:t>Decreto Municipal nº 5, de 2023</w:t>
        </w:r>
        <w:r w:rsidRPr="000C219F">
          <w:rPr>
            <w:rStyle w:val="Hyperlink"/>
            <w:rFonts w:ascii="Arial" w:hAnsi="Arial"/>
            <w:color w:val="auto"/>
          </w:rPr>
          <w:t>, art. 22, V</w:t>
        </w:r>
      </w:hyperlink>
      <w:r w:rsidRPr="000C219F">
        <w:rPr>
          <w:rFonts w:ascii="Arial" w:hAnsi="Arial"/>
          <w:color w:val="auto"/>
        </w:rPr>
        <w:t>).</w:t>
      </w:r>
    </w:p>
    <w:p w14:paraId="54FCB948" w14:textId="54C404E8" w:rsidR="00C576EE" w:rsidRPr="000C219F" w:rsidRDefault="00C576EE" w:rsidP="00C576EE">
      <w:pPr>
        <w:pStyle w:val="Nivel3"/>
        <w:numPr>
          <w:ilvl w:val="2"/>
          <w:numId w:val="3"/>
        </w:numPr>
        <w:tabs>
          <w:tab w:val="clear" w:pos="2160"/>
        </w:tabs>
        <w:ind w:left="993"/>
        <w:rPr>
          <w:rFonts w:ascii="Arial" w:hAnsi="Arial"/>
          <w:color w:val="auto"/>
        </w:rPr>
      </w:pPr>
      <w:r w:rsidRPr="000C219F">
        <w:rPr>
          <w:rFonts w:ascii="Arial" w:hAnsi="Arial"/>
          <w:color w:val="auto"/>
        </w:rPr>
        <w:t xml:space="preserve">O fiscal técnico do contrato comunicará ao gestor do contrato, em tempo hábil, o término do contrato sob sua responsabilidade, com vistas à renovação tempestiva ou à prorrogação contratual </w:t>
      </w:r>
      <w:hyperlink r:id="rId16">
        <w:r w:rsidRPr="000C219F">
          <w:rPr>
            <w:rStyle w:val="Hyperlink"/>
            <w:rFonts w:ascii="Arial" w:hAnsi="Arial"/>
            <w:color w:val="auto"/>
          </w:rPr>
          <w:t>(</w:t>
        </w:r>
        <w:r w:rsidR="00FB6498" w:rsidRPr="000C219F">
          <w:rPr>
            <w:rStyle w:val="Hyperlink"/>
            <w:rFonts w:ascii="Arial" w:hAnsi="Arial"/>
            <w:color w:val="auto"/>
          </w:rPr>
          <w:t>Decreto Municipal nº 5, de 2023</w:t>
        </w:r>
        <w:r w:rsidRPr="000C219F">
          <w:rPr>
            <w:rStyle w:val="Hyperlink"/>
            <w:rFonts w:ascii="Arial" w:hAnsi="Arial"/>
            <w:color w:val="auto"/>
          </w:rPr>
          <w:t>, art. 22, VII</w:t>
        </w:r>
      </w:hyperlink>
      <w:r w:rsidRPr="000C219F">
        <w:rPr>
          <w:rFonts w:ascii="Arial" w:hAnsi="Arial"/>
          <w:color w:val="auto"/>
        </w:rPr>
        <w:t>).</w:t>
      </w:r>
    </w:p>
    <w:p w14:paraId="7E5CF564" w14:textId="77777777" w:rsidR="00C576EE" w:rsidRPr="000C219F" w:rsidRDefault="1659E023" w:rsidP="008C3C34">
      <w:pPr>
        <w:pStyle w:val="Nvel1-SemNumPreto"/>
        <w:rPr>
          <w:strike w:val="0"/>
          <w:color w:val="auto"/>
          <w:sz w:val="22"/>
          <w:szCs w:val="22"/>
        </w:rPr>
      </w:pPr>
      <w:r w:rsidRPr="000C219F">
        <w:rPr>
          <w:strike w:val="0"/>
          <w:color w:val="auto"/>
          <w:sz w:val="22"/>
          <w:szCs w:val="22"/>
        </w:rPr>
        <w:t>Fiscalização Administrativa</w:t>
      </w:r>
    </w:p>
    <w:p w14:paraId="4F3EEF4B" w14:textId="51E5D04E" w:rsidR="00C576EE" w:rsidRPr="000C219F" w:rsidRDefault="00C576EE" w:rsidP="00C576EE">
      <w:pPr>
        <w:pStyle w:val="Nivel2"/>
        <w:numPr>
          <w:ilvl w:val="1"/>
          <w:numId w:val="3"/>
        </w:numPr>
        <w:ind w:left="993"/>
        <w:rPr>
          <w:rFonts w:ascii="Arial" w:hAnsi="Arial" w:cs="Arial"/>
          <w:color w:val="auto"/>
        </w:rPr>
      </w:pPr>
      <w:r w:rsidRPr="000C219F">
        <w:rPr>
          <w:rFonts w:ascii="Arial" w:hAnsi="Arial" w:cs="Arial"/>
          <w:color w:val="auto"/>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0C219F">
        <w:rPr>
          <w:rFonts w:ascii="Arial" w:hAnsi="Arial" w:cs="Arial"/>
          <w:color w:val="auto"/>
        </w:rPr>
        <w:t>Decreto Municipal nº 5, de 2023</w:t>
      </w:r>
      <w:r w:rsidRPr="000C219F">
        <w:rPr>
          <w:rFonts w:ascii="Arial" w:hAnsi="Arial" w:cs="Arial"/>
          <w:color w:val="auto"/>
        </w:rPr>
        <w:t>).</w:t>
      </w:r>
    </w:p>
    <w:p w14:paraId="3C6EF4BA" w14:textId="42EF5A30" w:rsidR="00C576EE" w:rsidRPr="000C219F" w:rsidRDefault="00C576EE" w:rsidP="00C576EE">
      <w:pPr>
        <w:pStyle w:val="Nivel3"/>
        <w:numPr>
          <w:ilvl w:val="2"/>
          <w:numId w:val="3"/>
        </w:numPr>
        <w:tabs>
          <w:tab w:val="clear" w:pos="2160"/>
        </w:tabs>
        <w:ind w:left="993"/>
        <w:rPr>
          <w:rFonts w:ascii="Arial" w:hAnsi="Arial"/>
          <w:color w:val="auto"/>
        </w:rPr>
      </w:pPr>
      <w:r w:rsidRPr="000C219F">
        <w:rPr>
          <w:rFonts w:ascii="Arial" w:hAnsi="Arial"/>
          <w:color w:val="auto"/>
        </w:rPr>
        <w:t xml:space="preserve">Caso ocorra descumprimento das obrigações contratuais, o fiscal administrativo do contrato atuará tempestivamente na solução do problema, reportando </w:t>
      </w:r>
      <w:r w:rsidRPr="000C219F">
        <w:rPr>
          <w:rFonts w:ascii="Arial" w:hAnsi="Arial"/>
        </w:rPr>
        <w:t xml:space="preserve">ao gestor do contrato para que tome as providências </w:t>
      </w:r>
      <w:r w:rsidRPr="000C219F">
        <w:rPr>
          <w:rFonts w:ascii="Arial" w:hAnsi="Arial"/>
          <w:color w:val="auto"/>
        </w:rPr>
        <w:t>cabíveis, quando ultrapassar a sua competência; (</w:t>
      </w:r>
      <w:r w:rsidR="00FB6498" w:rsidRPr="000C219F">
        <w:rPr>
          <w:rFonts w:ascii="Arial" w:hAnsi="Arial"/>
          <w:color w:val="auto"/>
        </w:rPr>
        <w:t>Decreto Municipal nº 5, de 2023</w:t>
      </w:r>
      <w:r w:rsidRPr="000C219F">
        <w:rPr>
          <w:rFonts w:ascii="Arial" w:hAnsi="Arial"/>
          <w:color w:val="auto"/>
        </w:rPr>
        <w:t>, art. 23, IV).</w:t>
      </w:r>
    </w:p>
    <w:p w14:paraId="785A0DFA" w14:textId="77777777" w:rsidR="00C576EE" w:rsidRPr="000C219F" w:rsidRDefault="1659E023" w:rsidP="1659E023">
      <w:pPr>
        <w:pStyle w:val="Nvel1-SemNumPreto"/>
        <w:rPr>
          <w:i/>
          <w:iCs/>
          <w:strike w:val="0"/>
          <w:color w:val="auto"/>
          <w:sz w:val="22"/>
          <w:szCs w:val="22"/>
        </w:rPr>
      </w:pPr>
      <w:r w:rsidRPr="000C219F">
        <w:rPr>
          <w:strike w:val="0"/>
          <w:color w:val="auto"/>
          <w:sz w:val="22"/>
          <w:szCs w:val="22"/>
        </w:rPr>
        <w:t>Gestor do Contrato</w:t>
      </w:r>
    </w:p>
    <w:p w14:paraId="31D72097" w14:textId="10A78700" w:rsidR="00C576EE" w:rsidRPr="000C219F" w:rsidRDefault="00C576EE" w:rsidP="00C576EE">
      <w:pPr>
        <w:pStyle w:val="Nivel2"/>
        <w:numPr>
          <w:ilvl w:val="1"/>
          <w:numId w:val="3"/>
        </w:numPr>
        <w:ind w:left="993"/>
        <w:rPr>
          <w:rFonts w:ascii="Arial" w:hAnsi="Arial" w:cs="Arial"/>
        </w:rPr>
      </w:pPr>
      <w:r w:rsidRPr="000C219F">
        <w:rPr>
          <w:rFonts w:ascii="Arial" w:hAnsi="Arial" w:cs="Arial"/>
          <w:color w:val="auto"/>
        </w:rPr>
        <w:t xml:space="preserve">O gestor do contrato coordenará a atualização do processo de acompanhamento e fiscalização do contrato contendo </w:t>
      </w:r>
      <w:r w:rsidRPr="000C219F">
        <w:rPr>
          <w:rFonts w:ascii="Arial" w:hAnsi="Arial" w:cs="Arial"/>
        </w:rPr>
        <w:t>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0C219F">
        <w:rPr>
          <w:rFonts w:ascii="Arial" w:hAnsi="Arial" w:cs="Arial"/>
        </w:rPr>
        <w:t>Decreto Municipal nº 5, de 2023</w:t>
      </w:r>
      <w:r w:rsidRPr="000C219F">
        <w:rPr>
          <w:rFonts w:ascii="Arial" w:hAnsi="Arial" w:cs="Arial"/>
        </w:rPr>
        <w:t>, art. 21, IV).</w:t>
      </w:r>
    </w:p>
    <w:p w14:paraId="250A0292" w14:textId="4E902853" w:rsidR="00C576EE" w:rsidRPr="000C219F" w:rsidRDefault="00C576EE" w:rsidP="00C576EE">
      <w:pPr>
        <w:pStyle w:val="Nivel2"/>
        <w:numPr>
          <w:ilvl w:val="1"/>
          <w:numId w:val="3"/>
        </w:numPr>
        <w:ind w:left="993"/>
        <w:rPr>
          <w:rFonts w:ascii="Arial" w:hAnsi="Arial" w:cs="Arial"/>
        </w:rPr>
      </w:pPr>
      <w:r w:rsidRPr="000C219F">
        <w:rPr>
          <w:rFonts w:ascii="Arial" w:hAnsi="Arial" w:cs="Arial"/>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0C219F">
        <w:rPr>
          <w:rFonts w:ascii="Arial" w:hAnsi="Arial" w:cs="Arial"/>
        </w:rPr>
        <w:t>Decreto Municipal nº 5, de 2023</w:t>
      </w:r>
      <w:r w:rsidRPr="000C219F">
        <w:rPr>
          <w:rFonts w:ascii="Arial" w:hAnsi="Arial" w:cs="Arial"/>
        </w:rPr>
        <w:t xml:space="preserve">, art. 21, II). </w:t>
      </w:r>
    </w:p>
    <w:p w14:paraId="0C1159FB" w14:textId="2AD59917" w:rsidR="00C576EE" w:rsidRPr="000C219F" w:rsidRDefault="00C576EE" w:rsidP="00C576EE">
      <w:pPr>
        <w:pStyle w:val="Nivel2"/>
        <w:numPr>
          <w:ilvl w:val="1"/>
          <w:numId w:val="3"/>
        </w:numPr>
        <w:ind w:left="993"/>
        <w:rPr>
          <w:rFonts w:ascii="Arial" w:hAnsi="Arial" w:cs="Arial"/>
        </w:rPr>
      </w:pPr>
      <w:r w:rsidRPr="000C219F">
        <w:rPr>
          <w:rFonts w:ascii="Arial" w:hAnsi="Arial" w:cs="Arial"/>
        </w:rPr>
        <w:lastRenderedPageBreak/>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0C219F">
        <w:rPr>
          <w:rFonts w:ascii="Arial" w:hAnsi="Arial" w:cs="Arial"/>
        </w:rPr>
        <w:t>Decreto Municipal nº 5, de 2023</w:t>
      </w:r>
      <w:r w:rsidRPr="000C219F">
        <w:rPr>
          <w:rFonts w:ascii="Arial" w:hAnsi="Arial" w:cs="Arial"/>
        </w:rPr>
        <w:t xml:space="preserve">, art. 21, III). </w:t>
      </w:r>
    </w:p>
    <w:p w14:paraId="10B5BBD7" w14:textId="54FDB7D4" w:rsidR="00C576EE" w:rsidRPr="000C219F" w:rsidRDefault="00C576EE" w:rsidP="00C576EE">
      <w:pPr>
        <w:pStyle w:val="Nivel2"/>
        <w:numPr>
          <w:ilvl w:val="1"/>
          <w:numId w:val="3"/>
        </w:numPr>
        <w:ind w:left="993"/>
        <w:rPr>
          <w:rFonts w:ascii="Arial" w:hAnsi="Arial" w:cs="Arial"/>
        </w:rPr>
      </w:pPr>
      <w:r w:rsidRPr="000C219F">
        <w:rPr>
          <w:rFonts w:ascii="Arial" w:hAnsi="Arial" w:cs="Arial"/>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0C219F">
        <w:rPr>
          <w:rFonts w:ascii="Arial" w:hAnsi="Arial" w:cs="Arial"/>
        </w:rPr>
        <w:t>Decreto Municipal nº 5, de 2023</w:t>
      </w:r>
      <w:r w:rsidRPr="000C219F">
        <w:rPr>
          <w:rFonts w:ascii="Arial" w:hAnsi="Arial" w:cs="Arial"/>
        </w:rPr>
        <w:t xml:space="preserve">, art. 21, VIII). </w:t>
      </w:r>
    </w:p>
    <w:p w14:paraId="26F3EFCA" w14:textId="2ED61058" w:rsidR="00C576EE" w:rsidRPr="000C219F" w:rsidRDefault="00C576EE" w:rsidP="00C576EE">
      <w:pPr>
        <w:pStyle w:val="Nivel2"/>
        <w:numPr>
          <w:ilvl w:val="1"/>
          <w:numId w:val="3"/>
        </w:numPr>
        <w:ind w:left="993"/>
        <w:rPr>
          <w:rFonts w:ascii="Arial" w:hAnsi="Arial" w:cs="Arial"/>
        </w:rPr>
      </w:pPr>
      <w:r w:rsidRPr="000C219F">
        <w:rPr>
          <w:rFonts w:ascii="Arial" w:hAnsi="Arial" w:cs="Arial"/>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0C219F">
        <w:rPr>
          <w:rFonts w:ascii="Arial" w:hAnsi="Arial" w:cs="Arial"/>
        </w:rPr>
        <w:t>Decreto Municipal nº 5, de 2023</w:t>
      </w:r>
      <w:r w:rsidRPr="000C219F">
        <w:rPr>
          <w:rFonts w:ascii="Arial" w:hAnsi="Arial" w:cs="Arial"/>
        </w:rPr>
        <w:t xml:space="preserve">, art. 21, X). </w:t>
      </w:r>
    </w:p>
    <w:p w14:paraId="7742D333" w14:textId="0D9AF140" w:rsidR="00C576EE" w:rsidRPr="000C219F" w:rsidRDefault="00C576EE" w:rsidP="00C576EE">
      <w:pPr>
        <w:pStyle w:val="Nivel2"/>
        <w:numPr>
          <w:ilvl w:val="1"/>
          <w:numId w:val="3"/>
        </w:numPr>
        <w:ind w:left="993"/>
        <w:rPr>
          <w:rFonts w:ascii="Arial" w:hAnsi="Arial" w:cs="Arial"/>
        </w:rPr>
      </w:pPr>
      <w:r w:rsidRPr="000C219F">
        <w:rPr>
          <w:rFonts w:ascii="Arial" w:hAnsi="Arial" w:cs="Arial"/>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0C219F">
        <w:rPr>
          <w:rFonts w:ascii="Arial" w:hAnsi="Arial" w:cs="Arial"/>
        </w:rPr>
        <w:t>Decreto Municipal nº 5, de 2023</w:t>
      </w:r>
      <w:r w:rsidRPr="000C219F">
        <w:rPr>
          <w:rFonts w:ascii="Arial" w:hAnsi="Arial" w:cs="Arial"/>
        </w:rPr>
        <w:t xml:space="preserve">, art. 21, VI). </w:t>
      </w:r>
    </w:p>
    <w:p w14:paraId="47325321" w14:textId="15F8F24F" w:rsidR="00DF2CD2" w:rsidRPr="000C219F"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color w:val="auto"/>
        </w:rPr>
      </w:pPr>
      <w:r w:rsidRPr="000C219F">
        <w:rPr>
          <w:rFonts w:ascii="Arial" w:hAnsi="Arial" w:cs="Arial"/>
        </w:rPr>
        <w:t xml:space="preserve">O gestor do contrato deverá enviar a documentação pertinente ao setor de contratos para a formalização dos </w:t>
      </w:r>
      <w:r w:rsidRPr="000C219F">
        <w:rPr>
          <w:rFonts w:ascii="Arial" w:hAnsi="Arial" w:cs="Arial"/>
          <w:color w:val="auto"/>
        </w:rPr>
        <w:t>procedimentos de liquidação e pagamento, no valor dimensionado pela fiscalização e gestão nos termos do contrato.</w:t>
      </w:r>
    </w:p>
    <w:p w14:paraId="70ABFCB7" w14:textId="40B8823E" w:rsidR="00DF2CD2" w:rsidRPr="000C219F"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rPr>
      </w:pPr>
      <w:r w:rsidRPr="000C219F">
        <w:rPr>
          <w:rFonts w:ascii="Arial" w:hAnsi="Arial" w:cs="Arial"/>
          <w:b/>
          <w:bCs/>
          <w:color w:val="auto"/>
        </w:rPr>
        <w:t>CRITÉRIOS DE MEDIÇÃO E DE PAGAMENTO</w:t>
      </w:r>
    </w:p>
    <w:p w14:paraId="1FA78B36" w14:textId="77777777" w:rsidR="009B71F9" w:rsidRPr="000C219F" w:rsidRDefault="1659E023" w:rsidP="008C3C34">
      <w:pPr>
        <w:pStyle w:val="Nvel1-SemNumPreto"/>
        <w:rPr>
          <w:strike w:val="0"/>
          <w:color w:val="auto"/>
          <w:sz w:val="22"/>
          <w:szCs w:val="22"/>
        </w:rPr>
      </w:pPr>
      <w:r w:rsidRPr="000C219F">
        <w:rPr>
          <w:strike w:val="0"/>
          <w:color w:val="auto"/>
          <w:sz w:val="22"/>
          <w:szCs w:val="22"/>
        </w:rPr>
        <w:t>Recebimento</w:t>
      </w:r>
    </w:p>
    <w:p w14:paraId="79945016" w14:textId="77777777" w:rsidR="009B71F9" w:rsidRPr="000C219F" w:rsidRDefault="009B71F9" w:rsidP="009B71F9">
      <w:pPr>
        <w:pStyle w:val="Nivel2"/>
        <w:numPr>
          <w:ilvl w:val="1"/>
          <w:numId w:val="3"/>
        </w:numPr>
        <w:ind w:left="993"/>
        <w:rPr>
          <w:rFonts w:ascii="Arial" w:hAnsi="Arial" w:cs="Arial"/>
          <w:lang w:eastAsia="en-US"/>
        </w:rPr>
      </w:pPr>
      <w:r w:rsidRPr="000C219F">
        <w:rPr>
          <w:rFonts w:ascii="Arial" w:hAnsi="Arial" w:cs="Arial"/>
          <w:color w:val="auto"/>
          <w:lang w:eastAsia="en-US"/>
        </w:rPr>
        <w:t xml:space="preserve">Os bens serão recebidos </w:t>
      </w:r>
      <w:r w:rsidRPr="000C219F">
        <w:rPr>
          <w:rFonts w:ascii="Arial" w:hAnsi="Arial" w:cs="Arial"/>
          <w:lang w:eastAsia="en-US"/>
        </w:rPr>
        <w:t xml:space="preserve">provisoriamente, de forma sumária, no ato da entrega, juntamente com a </w:t>
      </w:r>
      <w:r w:rsidRPr="000C219F">
        <w:rPr>
          <w:rFonts w:ascii="Arial" w:eastAsia="Calibri" w:hAnsi="Arial" w:cs="Arial"/>
          <w:lang w:eastAsia="en-US"/>
        </w:rPr>
        <w:t>nota</w:t>
      </w:r>
      <w:r w:rsidRPr="000C219F">
        <w:rPr>
          <w:rFonts w:ascii="Arial" w:hAnsi="Arial" w:cs="Arial"/>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0C219F">
        <w:rPr>
          <w:rFonts w:ascii="Arial" w:hAnsi="Arial" w:cs="Arial"/>
          <w:color w:val="FF0000"/>
          <w:lang w:eastAsia="en-US"/>
        </w:rPr>
        <w:t xml:space="preserve"> </w:t>
      </w:r>
      <w:r w:rsidRPr="000C219F">
        <w:rPr>
          <w:rFonts w:ascii="Arial" w:hAnsi="Arial" w:cs="Arial"/>
          <w:lang w:eastAsia="en-US"/>
        </w:rPr>
        <w:t>e na proposta.</w:t>
      </w:r>
    </w:p>
    <w:p w14:paraId="49D1420B" w14:textId="035E13D8" w:rsidR="009B71F9" w:rsidRPr="000C219F" w:rsidRDefault="009B71F9" w:rsidP="009B71F9">
      <w:pPr>
        <w:pStyle w:val="Nivel2"/>
        <w:numPr>
          <w:ilvl w:val="1"/>
          <w:numId w:val="3"/>
        </w:numPr>
        <w:ind w:left="993"/>
        <w:rPr>
          <w:rFonts w:ascii="Arial" w:hAnsi="Arial" w:cs="Arial"/>
          <w:color w:val="auto"/>
          <w:lang w:eastAsia="en-US"/>
        </w:rPr>
      </w:pPr>
      <w:r w:rsidRPr="000C219F">
        <w:rPr>
          <w:rFonts w:ascii="Arial" w:hAnsi="Arial" w:cs="Arial"/>
          <w:lang w:eastAsia="en-US"/>
        </w:rPr>
        <w:t>Os bens poderão ser rejeitados, no todo ou em parte, inclusive antes do recebimento provisório, quando em desacordo com as especificações constantes no Termo de Referência</w:t>
      </w:r>
      <w:r w:rsidRPr="000C219F">
        <w:rPr>
          <w:rFonts w:ascii="Arial" w:hAnsi="Arial" w:cs="Arial"/>
          <w:color w:val="FF0000"/>
          <w:lang w:eastAsia="en-US"/>
        </w:rPr>
        <w:t xml:space="preserve"> </w:t>
      </w:r>
      <w:r w:rsidRPr="000C219F">
        <w:rPr>
          <w:rFonts w:ascii="Arial" w:hAnsi="Arial" w:cs="Arial"/>
          <w:lang w:eastAsia="en-US"/>
        </w:rPr>
        <w:t xml:space="preserve">e na proposta, devendo ser substituídos no </w:t>
      </w:r>
      <w:r w:rsidRPr="000C219F">
        <w:rPr>
          <w:rFonts w:ascii="Arial" w:hAnsi="Arial" w:cs="Arial"/>
          <w:color w:val="auto"/>
          <w:lang w:eastAsia="en-US"/>
        </w:rPr>
        <w:t xml:space="preserve">prazo de </w:t>
      </w:r>
      <w:r w:rsidR="006977E2" w:rsidRPr="000C219F">
        <w:rPr>
          <w:rFonts w:ascii="Arial" w:hAnsi="Arial" w:cs="Arial"/>
          <w:color w:val="auto"/>
          <w:lang w:eastAsia="en-US"/>
        </w:rPr>
        <w:t>2</w:t>
      </w:r>
      <w:r w:rsidRPr="000C219F">
        <w:rPr>
          <w:rFonts w:ascii="Arial" w:hAnsi="Arial" w:cs="Arial"/>
          <w:color w:val="auto"/>
          <w:lang w:eastAsia="en-US"/>
        </w:rPr>
        <w:t xml:space="preserve"> (</w:t>
      </w:r>
      <w:r w:rsidR="006977E2" w:rsidRPr="000C219F">
        <w:rPr>
          <w:rFonts w:ascii="Arial" w:hAnsi="Arial" w:cs="Arial"/>
          <w:color w:val="auto"/>
          <w:lang w:eastAsia="en-US"/>
        </w:rPr>
        <w:t>dois</w:t>
      </w:r>
      <w:r w:rsidRPr="000C219F">
        <w:rPr>
          <w:rFonts w:ascii="Arial" w:hAnsi="Arial" w:cs="Arial"/>
          <w:color w:val="auto"/>
          <w:lang w:eastAsia="en-US"/>
        </w:rPr>
        <w:t>) dias, a contar da notificação da contratada, às suas custas, sem prejuízo da aplicação das penalidades.</w:t>
      </w:r>
    </w:p>
    <w:p w14:paraId="7BDF891E" w14:textId="15EF101E" w:rsidR="009B71F9" w:rsidRPr="000C219F" w:rsidRDefault="009B71F9" w:rsidP="009B71F9">
      <w:pPr>
        <w:pStyle w:val="Nivel2"/>
        <w:numPr>
          <w:ilvl w:val="1"/>
          <w:numId w:val="3"/>
        </w:numPr>
        <w:ind w:left="993"/>
        <w:rPr>
          <w:rFonts w:ascii="Arial" w:hAnsi="Arial" w:cs="Arial"/>
          <w:lang w:eastAsia="en-US"/>
        </w:rPr>
      </w:pPr>
      <w:r w:rsidRPr="000C219F">
        <w:rPr>
          <w:rFonts w:ascii="Arial" w:hAnsi="Arial" w:cs="Arial"/>
          <w:color w:val="auto"/>
          <w:lang w:eastAsia="en-US"/>
        </w:rPr>
        <w:t xml:space="preserve">O recebimento definitivo ocorrerá no prazo de </w:t>
      </w:r>
      <w:r w:rsidR="006977E2" w:rsidRPr="000C219F">
        <w:rPr>
          <w:rFonts w:ascii="Arial" w:hAnsi="Arial" w:cs="Arial"/>
          <w:color w:val="auto"/>
          <w:lang w:eastAsia="en-US"/>
        </w:rPr>
        <w:t xml:space="preserve">5 </w:t>
      </w:r>
      <w:r w:rsidRPr="000C219F">
        <w:rPr>
          <w:rFonts w:ascii="Arial" w:hAnsi="Arial" w:cs="Arial"/>
          <w:color w:val="auto"/>
          <w:lang w:eastAsia="en-US"/>
        </w:rPr>
        <w:t>(</w:t>
      </w:r>
      <w:r w:rsidR="006977E2" w:rsidRPr="000C219F">
        <w:rPr>
          <w:rFonts w:ascii="Arial" w:hAnsi="Arial" w:cs="Arial"/>
          <w:color w:val="auto"/>
          <w:lang w:eastAsia="en-US"/>
        </w:rPr>
        <w:t>cinco</w:t>
      </w:r>
      <w:r w:rsidRPr="000C219F">
        <w:rPr>
          <w:rFonts w:ascii="Arial" w:hAnsi="Arial" w:cs="Arial"/>
          <w:color w:val="auto"/>
          <w:lang w:eastAsia="en-US"/>
        </w:rPr>
        <w:t xml:space="preserve">) dias úteis, a contar do recebimento da nota fiscal ou instrumento de cobrança equivalente pela Administração, após a verificação da qualidade e quantidade do material e consequente aceitação mediante </w:t>
      </w:r>
      <w:r w:rsidRPr="000C219F">
        <w:rPr>
          <w:rFonts w:ascii="Arial" w:hAnsi="Arial" w:cs="Arial"/>
          <w:lang w:eastAsia="en-US"/>
        </w:rPr>
        <w:t>termo detalhado.</w:t>
      </w:r>
    </w:p>
    <w:p w14:paraId="499C3E08" w14:textId="56A24D90" w:rsidR="009B71F9" w:rsidRPr="000C219F" w:rsidRDefault="009B71F9" w:rsidP="009B71F9">
      <w:pPr>
        <w:pStyle w:val="Nivel2"/>
        <w:numPr>
          <w:ilvl w:val="1"/>
          <w:numId w:val="3"/>
        </w:numPr>
        <w:ind w:left="993"/>
        <w:rPr>
          <w:rFonts w:ascii="Arial" w:hAnsi="Arial" w:cs="Arial"/>
          <w:color w:val="auto"/>
          <w:lang w:eastAsia="en-US"/>
        </w:rPr>
      </w:pPr>
      <w:r w:rsidRPr="000C219F">
        <w:rPr>
          <w:rFonts w:ascii="Arial" w:hAnsi="Arial" w:cs="Arial"/>
          <w:lang w:eastAsia="en-US"/>
        </w:rPr>
        <w:t xml:space="preserve">Para as contratações decorrentes de despesas cujos valores não ultrapassem o limite de que trata o </w:t>
      </w:r>
      <w:hyperlink r:id="rId17" w:anchor="art75">
        <w:r w:rsidRPr="000C219F">
          <w:rPr>
            <w:rStyle w:val="Hyperlink"/>
            <w:rFonts w:ascii="Arial" w:hAnsi="Arial" w:cs="Arial"/>
            <w:lang w:eastAsia="en-US"/>
          </w:rPr>
          <w:t>inciso II do art. 75 da Lei nº 14.133, de 2021</w:t>
        </w:r>
      </w:hyperlink>
      <w:r w:rsidRPr="000C219F">
        <w:rPr>
          <w:rFonts w:ascii="Arial" w:hAnsi="Arial" w:cs="Arial"/>
          <w:lang w:eastAsia="en-US"/>
        </w:rPr>
        <w:t xml:space="preserve">, o prazo </w:t>
      </w:r>
      <w:r w:rsidRPr="000C219F">
        <w:rPr>
          <w:rFonts w:ascii="Arial" w:hAnsi="Arial" w:cs="Arial"/>
          <w:color w:val="auto"/>
          <w:lang w:eastAsia="en-US"/>
        </w:rPr>
        <w:t xml:space="preserve">máximo para o recebimento definitivo será de até </w:t>
      </w:r>
      <w:r w:rsidR="006977E2" w:rsidRPr="000C219F">
        <w:rPr>
          <w:rFonts w:ascii="Arial" w:hAnsi="Arial" w:cs="Arial"/>
          <w:color w:val="auto"/>
          <w:lang w:eastAsia="en-US"/>
        </w:rPr>
        <w:t>3</w:t>
      </w:r>
      <w:r w:rsidRPr="000C219F">
        <w:rPr>
          <w:rFonts w:ascii="Arial" w:hAnsi="Arial" w:cs="Arial"/>
          <w:color w:val="auto"/>
          <w:lang w:eastAsia="en-US"/>
        </w:rPr>
        <w:t xml:space="preserve"> (</w:t>
      </w:r>
      <w:r w:rsidR="006977E2" w:rsidRPr="000C219F">
        <w:rPr>
          <w:rFonts w:ascii="Arial" w:hAnsi="Arial" w:cs="Arial"/>
          <w:color w:val="auto"/>
          <w:lang w:eastAsia="en-US"/>
        </w:rPr>
        <w:t>três</w:t>
      </w:r>
      <w:r w:rsidRPr="000C219F">
        <w:rPr>
          <w:rFonts w:ascii="Arial" w:hAnsi="Arial" w:cs="Arial"/>
          <w:color w:val="auto"/>
          <w:lang w:eastAsia="en-US"/>
        </w:rPr>
        <w:t>) dias úteis.</w:t>
      </w:r>
    </w:p>
    <w:p w14:paraId="0A0495BF" w14:textId="77777777" w:rsidR="009B71F9" w:rsidRPr="000C219F" w:rsidRDefault="009B71F9" w:rsidP="009B71F9">
      <w:pPr>
        <w:pStyle w:val="Nivel2"/>
        <w:numPr>
          <w:ilvl w:val="1"/>
          <w:numId w:val="3"/>
        </w:numPr>
        <w:ind w:left="993"/>
        <w:rPr>
          <w:rFonts w:ascii="Arial" w:hAnsi="Arial" w:cs="Arial"/>
          <w:lang w:eastAsia="en-US"/>
        </w:rPr>
      </w:pPr>
      <w:r w:rsidRPr="000C219F">
        <w:rPr>
          <w:rFonts w:ascii="Arial" w:hAnsi="Arial" w:cs="Arial"/>
          <w:color w:val="auto"/>
          <w:lang w:eastAsia="en-US"/>
        </w:rPr>
        <w:t xml:space="preserve">O prazo para recebimento definitivo poderá ser excepcionalmente </w:t>
      </w:r>
      <w:r w:rsidRPr="000C219F">
        <w:rPr>
          <w:rFonts w:ascii="Arial" w:hAnsi="Arial" w:cs="Arial"/>
          <w:lang w:eastAsia="en-US"/>
        </w:rPr>
        <w:t xml:space="preserve">prorrogado, </w:t>
      </w:r>
      <w:r w:rsidRPr="000C219F">
        <w:rPr>
          <w:rFonts w:ascii="Arial" w:hAnsi="Arial" w:cs="Arial"/>
          <w:color w:val="auto"/>
          <w:lang w:eastAsia="en-US"/>
        </w:rPr>
        <w:t>de forma justificada, por igual período, quando houver necessidade de diligências para a aferição do ate</w:t>
      </w:r>
      <w:r w:rsidRPr="000C219F">
        <w:rPr>
          <w:rFonts w:ascii="Arial" w:hAnsi="Arial" w:cs="Arial"/>
          <w:lang w:eastAsia="en-US"/>
        </w:rPr>
        <w:t>ndimento das exigências contratuais.</w:t>
      </w:r>
    </w:p>
    <w:p w14:paraId="6CF175E2" w14:textId="77777777" w:rsidR="009B71F9" w:rsidRPr="000C219F" w:rsidRDefault="009B71F9" w:rsidP="009B71F9">
      <w:pPr>
        <w:pStyle w:val="Nivel2"/>
        <w:numPr>
          <w:ilvl w:val="1"/>
          <w:numId w:val="3"/>
        </w:numPr>
        <w:ind w:left="993"/>
        <w:rPr>
          <w:rFonts w:ascii="Arial" w:hAnsi="Arial" w:cs="Arial"/>
          <w:lang w:eastAsia="en-US"/>
        </w:rPr>
      </w:pPr>
      <w:r w:rsidRPr="000C219F">
        <w:rPr>
          <w:rFonts w:ascii="Arial" w:hAnsi="Arial" w:cs="Arial"/>
          <w:lang w:eastAsia="en-US"/>
        </w:rPr>
        <w:t xml:space="preserve">No caso de controvérsia sobre a execução do objeto, quanto à dimensão, qualidade e quantidade, deverá ser observado o teor do </w:t>
      </w:r>
      <w:hyperlink r:id="rId18" w:anchor="art143">
        <w:r w:rsidRPr="000C219F">
          <w:rPr>
            <w:rStyle w:val="Hyperlink"/>
            <w:rFonts w:ascii="Arial" w:hAnsi="Arial" w:cs="Arial"/>
            <w:lang w:eastAsia="en-US"/>
          </w:rPr>
          <w:t>art. 143 da Lei nº 14.133, de 2021</w:t>
        </w:r>
      </w:hyperlink>
      <w:r w:rsidRPr="000C219F">
        <w:rPr>
          <w:rFonts w:ascii="Arial" w:hAnsi="Arial" w:cs="Arial"/>
          <w:lang w:eastAsia="en-US"/>
        </w:rPr>
        <w:t xml:space="preserve">, </w:t>
      </w:r>
      <w:r w:rsidRPr="000C219F">
        <w:rPr>
          <w:rFonts w:ascii="Arial" w:hAnsi="Arial" w:cs="Arial"/>
          <w:lang w:eastAsia="en-US"/>
        </w:rPr>
        <w:lastRenderedPageBreak/>
        <w:t>comunicando-se à empresa para emissão de Nota Fiscal no que pertine à parcela incontroversa da execução do objeto, para efeito de liquidação e pagamento.</w:t>
      </w:r>
    </w:p>
    <w:p w14:paraId="06445378" w14:textId="77777777" w:rsidR="009B71F9" w:rsidRPr="000C219F" w:rsidRDefault="009B71F9" w:rsidP="009B71F9">
      <w:pPr>
        <w:pStyle w:val="Nivel2"/>
        <w:numPr>
          <w:ilvl w:val="1"/>
          <w:numId w:val="3"/>
        </w:numPr>
        <w:ind w:left="993"/>
        <w:rPr>
          <w:rFonts w:ascii="Arial" w:hAnsi="Arial" w:cs="Arial"/>
          <w:lang w:eastAsia="en-US"/>
        </w:rPr>
      </w:pPr>
      <w:r w:rsidRPr="000C219F">
        <w:rPr>
          <w:rFonts w:ascii="Arial" w:hAnsi="Arial" w:cs="Arial"/>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0C219F" w:rsidRDefault="009B71F9" w:rsidP="009B71F9">
      <w:pPr>
        <w:pStyle w:val="Nivel2"/>
        <w:numPr>
          <w:ilvl w:val="1"/>
          <w:numId w:val="3"/>
        </w:numPr>
        <w:ind w:left="993"/>
        <w:rPr>
          <w:rFonts w:ascii="Arial" w:hAnsi="Arial" w:cs="Arial"/>
          <w:color w:val="auto"/>
          <w:lang w:eastAsia="en-US"/>
        </w:rPr>
      </w:pPr>
      <w:r w:rsidRPr="000C219F">
        <w:rPr>
          <w:rFonts w:ascii="Arial" w:hAnsi="Arial" w:cs="Arial"/>
          <w:lang w:eastAsia="en-US"/>
        </w:rPr>
        <w:t xml:space="preserve">O recebimento provisório ou definitivo não excluirá a responsabilidade civil pela solidez e pela segurança dos bens </w:t>
      </w:r>
      <w:r w:rsidRPr="000C219F">
        <w:rPr>
          <w:rFonts w:ascii="Arial" w:hAnsi="Arial" w:cs="Arial"/>
          <w:color w:val="auto"/>
          <w:lang w:eastAsia="en-US"/>
        </w:rPr>
        <w:t>nem a responsabilidade ético-profissional pela perfeita execução do contrato.</w:t>
      </w:r>
    </w:p>
    <w:p w14:paraId="4D9F7C43" w14:textId="77777777" w:rsidR="009B71F9" w:rsidRPr="000C219F" w:rsidRDefault="1659E023" w:rsidP="008C3C34">
      <w:pPr>
        <w:pStyle w:val="Nvel1-SemNumPreto"/>
        <w:rPr>
          <w:strike w:val="0"/>
          <w:color w:val="auto"/>
          <w:sz w:val="22"/>
          <w:szCs w:val="22"/>
        </w:rPr>
      </w:pPr>
      <w:r w:rsidRPr="000C219F">
        <w:rPr>
          <w:strike w:val="0"/>
          <w:color w:val="auto"/>
          <w:sz w:val="22"/>
          <w:szCs w:val="22"/>
        </w:rPr>
        <w:t>Liquidação</w:t>
      </w:r>
    </w:p>
    <w:p w14:paraId="7A6EF1F9" w14:textId="4B2BEC35" w:rsidR="009B71F9" w:rsidRPr="000C219F" w:rsidRDefault="009B71F9" w:rsidP="009B71F9">
      <w:pPr>
        <w:pStyle w:val="Nivel2"/>
        <w:numPr>
          <w:ilvl w:val="1"/>
          <w:numId w:val="3"/>
        </w:numPr>
        <w:ind w:left="993"/>
        <w:rPr>
          <w:rFonts w:ascii="Arial" w:hAnsi="Arial" w:cs="Arial"/>
          <w:color w:val="auto"/>
          <w:lang w:eastAsia="en-US"/>
        </w:rPr>
      </w:pPr>
      <w:r w:rsidRPr="000C219F">
        <w:rPr>
          <w:rFonts w:ascii="Arial" w:hAnsi="Arial" w:cs="Arial"/>
          <w:color w:val="auto"/>
          <w:lang w:eastAsia="en-US"/>
        </w:rPr>
        <w:t>Recebida a Nota Fiscal ou documento de cobrança equivalente, correrá o prazo de dez dias úteis para fins de liquidação, na forma desta seção, prorrogáveis por igual período.</w:t>
      </w:r>
    </w:p>
    <w:p w14:paraId="0D45E348" w14:textId="77777777" w:rsidR="009B71F9" w:rsidRPr="000C219F" w:rsidRDefault="009B71F9" w:rsidP="009B71F9">
      <w:pPr>
        <w:pStyle w:val="Nivel3"/>
        <w:numPr>
          <w:ilvl w:val="2"/>
          <w:numId w:val="3"/>
        </w:numPr>
        <w:tabs>
          <w:tab w:val="clear" w:pos="2160"/>
        </w:tabs>
        <w:ind w:left="993"/>
        <w:rPr>
          <w:rFonts w:ascii="Arial" w:hAnsi="Arial"/>
          <w:color w:val="auto"/>
        </w:rPr>
      </w:pPr>
      <w:r w:rsidRPr="000C219F">
        <w:rPr>
          <w:rFonts w:ascii="Arial" w:hAnsi="Arial"/>
          <w:color w:val="auto"/>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0C219F">
          <w:rPr>
            <w:rStyle w:val="Hyperlink"/>
            <w:rFonts w:ascii="Arial" w:hAnsi="Arial"/>
            <w:color w:val="auto"/>
          </w:rPr>
          <w:t>inciso II do art. 75 da Lei nº 14.133, de 2021</w:t>
        </w:r>
      </w:hyperlink>
      <w:r w:rsidRPr="000C219F">
        <w:rPr>
          <w:rFonts w:ascii="Arial" w:hAnsi="Arial"/>
          <w:color w:val="auto"/>
        </w:rPr>
        <w:t>.</w:t>
      </w:r>
    </w:p>
    <w:p w14:paraId="4D2D0484" w14:textId="77777777" w:rsidR="009B71F9" w:rsidRPr="000C219F" w:rsidRDefault="009B71F9" w:rsidP="009B71F9">
      <w:pPr>
        <w:pStyle w:val="Nivel2"/>
        <w:numPr>
          <w:ilvl w:val="1"/>
          <w:numId w:val="3"/>
        </w:numPr>
        <w:ind w:left="993"/>
        <w:rPr>
          <w:rFonts w:ascii="Arial" w:hAnsi="Arial" w:cs="Arial"/>
          <w:color w:val="auto"/>
          <w:lang w:eastAsia="en-US"/>
        </w:rPr>
      </w:pPr>
      <w:r w:rsidRPr="000C219F">
        <w:rPr>
          <w:rFonts w:ascii="Arial" w:hAnsi="Arial" w:cs="Arial"/>
          <w:color w:val="auto"/>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0C219F" w:rsidRDefault="009B71F9" w:rsidP="009B71F9">
      <w:pPr>
        <w:pStyle w:val="Nivel3"/>
        <w:numPr>
          <w:ilvl w:val="2"/>
          <w:numId w:val="3"/>
        </w:numPr>
        <w:tabs>
          <w:tab w:val="clear" w:pos="2160"/>
        </w:tabs>
        <w:ind w:left="993"/>
        <w:rPr>
          <w:rFonts w:ascii="Arial" w:hAnsi="Arial"/>
          <w:color w:val="auto"/>
          <w:lang w:eastAsia="en-US"/>
        </w:rPr>
      </w:pPr>
      <w:r w:rsidRPr="000C219F">
        <w:rPr>
          <w:rFonts w:ascii="Arial" w:hAnsi="Arial"/>
          <w:color w:val="auto"/>
          <w:lang w:eastAsia="en-US"/>
        </w:rPr>
        <w:t>o prazo de validade;</w:t>
      </w:r>
    </w:p>
    <w:p w14:paraId="1FE9EAE4" w14:textId="77777777" w:rsidR="009B71F9" w:rsidRPr="000C219F" w:rsidRDefault="009B71F9" w:rsidP="009B71F9">
      <w:pPr>
        <w:pStyle w:val="Nivel3"/>
        <w:numPr>
          <w:ilvl w:val="2"/>
          <w:numId w:val="3"/>
        </w:numPr>
        <w:tabs>
          <w:tab w:val="clear" w:pos="2160"/>
        </w:tabs>
        <w:ind w:left="993"/>
        <w:rPr>
          <w:rFonts w:ascii="Arial" w:hAnsi="Arial"/>
          <w:color w:val="auto"/>
          <w:lang w:eastAsia="en-US"/>
        </w:rPr>
      </w:pPr>
      <w:r w:rsidRPr="000C219F">
        <w:rPr>
          <w:rFonts w:ascii="Arial" w:hAnsi="Arial"/>
          <w:color w:val="auto"/>
          <w:lang w:eastAsia="en-US"/>
        </w:rPr>
        <w:t xml:space="preserve">a data da emissão; </w:t>
      </w:r>
    </w:p>
    <w:p w14:paraId="6BE4FDC0" w14:textId="77777777" w:rsidR="009B71F9" w:rsidRPr="000C219F" w:rsidRDefault="009B71F9" w:rsidP="009B71F9">
      <w:pPr>
        <w:pStyle w:val="Nivel3"/>
        <w:numPr>
          <w:ilvl w:val="2"/>
          <w:numId w:val="3"/>
        </w:numPr>
        <w:tabs>
          <w:tab w:val="clear" w:pos="2160"/>
        </w:tabs>
        <w:ind w:left="993"/>
        <w:rPr>
          <w:rFonts w:ascii="Arial" w:hAnsi="Arial"/>
          <w:color w:val="auto"/>
          <w:lang w:eastAsia="en-US"/>
        </w:rPr>
      </w:pPr>
      <w:r w:rsidRPr="000C219F">
        <w:rPr>
          <w:rFonts w:ascii="Arial" w:hAnsi="Arial"/>
          <w:color w:val="auto"/>
          <w:lang w:eastAsia="en-US"/>
        </w:rPr>
        <w:t xml:space="preserve">os dados do contrato e do órgão contratante; </w:t>
      </w:r>
    </w:p>
    <w:p w14:paraId="4AE78F2F" w14:textId="77777777" w:rsidR="009B71F9" w:rsidRPr="000C219F" w:rsidRDefault="009B71F9" w:rsidP="009B71F9">
      <w:pPr>
        <w:pStyle w:val="Nivel3"/>
        <w:numPr>
          <w:ilvl w:val="2"/>
          <w:numId w:val="3"/>
        </w:numPr>
        <w:tabs>
          <w:tab w:val="clear" w:pos="2160"/>
        </w:tabs>
        <w:ind w:left="993"/>
        <w:rPr>
          <w:rFonts w:ascii="Arial" w:hAnsi="Arial"/>
          <w:color w:val="auto"/>
          <w:lang w:eastAsia="en-US"/>
        </w:rPr>
      </w:pPr>
      <w:r w:rsidRPr="000C219F">
        <w:rPr>
          <w:rFonts w:ascii="Arial" w:hAnsi="Arial"/>
          <w:color w:val="auto"/>
          <w:lang w:eastAsia="en-US"/>
        </w:rPr>
        <w:t xml:space="preserve">o período respectivo de execução do contrato; </w:t>
      </w:r>
    </w:p>
    <w:p w14:paraId="306CCF39" w14:textId="77777777" w:rsidR="009B71F9" w:rsidRPr="000C219F" w:rsidRDefault="009B71F9" w:rsidP="009B71F9">
      <w:pPr>
        <w:pStyle w:val="Nivel3"/>
        <w:numPr>
          <w:ilvl w:val="2"/>
          <w:numId w:val="3"/>
        </w:numPr>
        <w:tabs>
          <w:tab w:val="clear" w:pos="2160"/>
        </w:tabs>
        <w:ind w:left="993"/>
        <w:rPr>
          <w:rFonts w:ascii="Arial" w:hAnsi="Arial"/>
          <w:color w:val="auto"/>
          <w:lang w:eastAsia="en-US"/>
        </w:rPr>
      </w:pPr>
      <w:r w:rsidRPr="000C219F">
        <w:rPr>
          <w:rFonts w:ascii="Arial" w:hAnsi="Arial"/>
          <w:color w:val="auto"/>
          <w:lang w:eastAsia="en-US"/>
        </w:rPr>
        <w:t xml:space="preserve">o valor a pagar; e </w:t>
      </w:r>
    </w:p>
    <w:p w14:paraId="59568CAE" w14:textId="77777777" w:rsidR="009B71F9" w:rsidRPr="000C219F" w:rsidRDefault="009B71F9" w:rsidP="009B71F9">
      <w:pPr>
        <w:pStyle w:val="Nivel3"/>
        <w:numPr>
          <w:ilvl w:val="2"/>
          <w:numId w:val="3"/>
        </w:numPr>
        <w:tabs>
          <w:tab w:val="clear" w:pos="2160"/>
        </w:tabs>
        <w:ind w:left="993"/>
        <w:rPr>
          <w:rFonts w:ascii="Arial" w:hAnsi="Arial"/>
          <w:color w:val="auto"/>
          <w:lang w:eastAsia="en-US"/>
        </w:rPr>
      </w:pPr>
      <w:r w:rsidRPr="000C219F">
        <w:rPr>
          <w:rFonts w:ascii="Arial" w:hAnsi="Arial"/>
          <w:color w:val="auto"/>
          <w:lang w:eastAsia="en-US"/>
        </w:rPr>
        <w:t>eventual destaque do valor de retenções tributárias cabíveis.</w:t>
      </w:r>
    </w:p>
    <w:p w14:paraId="685FDA48" w14:textId="77777777" w:rsidR="009B71F9" w:rsidRPr="000C219F" w:rsidRDefault="009B71F9" w:rsidP="009B71F9">
      <w:pPr>
        <w:pStyle w:val="Nivel2"/>
        <w:numPr>
          <w:ilvl w:val="1"/>
          <w:numId w:val="3"/>
        </w:numPr>
        <w:ind w:left="993"/>
        <w:rPr>
          <w:rFonts w:ascii="Arial" w:hAnsi="Arial" w:cs="Arial"/>
          <w:color w:val="auto"/>
          <w:lang w:eastAsia="en-US"/>
        </w:rPr>
      </w:pPr>
      <w:r w:rsidRPr="000C219F">
        <w:rPr>
          <w:rFonts w:ascii="Arial" w:eastAsia="Calibri" w:hAnsi="Arial" w:cs="Arial"/>
          <w:color w:val="auto"/>
          <w:lang w:eastAsia="en-US"/>
        </w:rPr>
        <w:t xml:space="preserve"> Havendo erro na apresentação da nota fiscal ou instrumento de cobrança equivalente, ou circunstância que impeça a </w:t>
      </w:r>
      <w:r w:rsidRPr="000C219F">
        <w:rPr>
          <w:rFonts w:ascii="Arial" w:hAnsi="Arial" w:cs="Arial"/>
          <w:color w:val="auto"/>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0C219F" w:rsidRDefault="009B71F9" w:rsidP="009B71F9">
      <w:pPr>
        <w:pStyle w:val="Nivel2"/>
        <w:numPr>
          <w:ilvl w:val="1"/>
          <w:numId w:val="3"/>
        </w:numPr>
        <w:ind w:left="993"/>
        <w:rPr>
          <w:rFonts w:ascii="Arial" w:hAnsi="Arial" w:cs="Arial"/>
          <w:color w:val="auto"/>
          <w:lang w:eastAsia="en-US"/>
        </w:rPr>
      </w:pPr>
      <w:r w:rsidRPr="000C219F">
        <w:rPr>
          <w:rFonts w:ascii="Arial" w:hAnsi="Arial" w:cs="Arial"/>
          <w:color w:val="auto"/>
          <w:lang w:eastAsia="en-US"/>
        </w:rPr>
        <w:t xml:space="preserve"> A nota fiscal ou instrumento de cobrança equivalente deverá ser obrigatoriamente acompanhado da comprovação da regularidade fiscal, constatada por meio de consulta </w:t>
      </w:r>
      <w:r w:rsidRPr="000C219F">
        <w:rPr>
          <w:rFonts w:ascii="Arial" w:hAnsi="Arial" w:cs="Arial"/>
          <w:i/>
          <w:iCs/>
          <w:color w:val="auto"/>
          <w:lang w:eastAsia="en-US"/>
        </w:rPr>
        <w:t>on-line</w:t>
      </w:r>
      <w:r w:rsidRPr="000C219F">
        <w:rPr>
          <w:rFonts w:ascii="Arial" w:hAnsi="Arial" w:cs="Arial"/>
          <w:color w:val="auto"/>
          <w:lang w:eastAsia="en-US"/>
        </w:rPr>
        <w:t xml:space="preserve"> ao SICAF ou, na impossibilidade de acesso ao referido Sistema, mediante consulta aos sítios eletrônicos oficiais ou à documentação mencionada no </w:t>
      </w:r>
      <w:hyperlink r:id="rId20" w:anchor="art68">
        <w:r w:rsidRPr="000C219F">
          <w:rPr>
            <w:rStyle w:val="Hyperlink"/>
            <w:rFonts w:ascii="Arial" w:hAnsi="Arial" w:cs="Arial"/>
            <w:color w:val="auto"/>
            <w:lang w:eastAsia="en-US"/>
          </w:rPr>
          <w:t xml:space="preserve">art. 68 da Lei nº 14.133, de 2021.  </w:t>
        </w:r>
      </w:hyperlink>
      <w:r w:rsidRPr="000C219F">
        <w:rPr>
          <w:rFonts w:ascii="Arial" w:hAnsi="Arial" w:cs="Arial"/>
          <w:color w:val="auto"/>
          <w:lang w:eastAsia="en-US"/>
        </w:rPr>
        <w:t xml:space="preserve"> </w:t>
      </w:r>
    </w:p>
    <w:p w14:paraId="556E23EF" w14:textId="48688A80" w:rsidR="009B71F9" w:rsidRPr="000C219F" w:rsidRDefault="009B71F9" w:rsidP="009B71F9">
      <w:pPr>
        <w:pStyle w:val="Nivel2"/>
        <w:numPr>
          <w:ilvl w:val="1"/>
          <w:numId w:val="3"/>
        </w:numPr>
        <w:ind w:left="993"/>
        <w:rPr>
          <w:rFonts w:ascii="Arial" w:hAnsi="Arial" w:cs="Arial"/>
          <w:color w:val="auto"/>
        </w:rPr>
      </w:pPr>
      <w:r w:rsidRPr="000C219F">
        <w:rPr>
          <w:rFonts w:ascii="Arial" w:hAnsi="Arial" w:cs="Arial"/>
          <w:color w:val="auto"/>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0C219F" w:rsidRDefault="009B71F9" w:rsidP="009B71F9">
      <w:pPr>
        <w:pStyle w:val="Nivel2"/>
        <w:numPr>
          <w:ilvl w:val="1"/>
          <w:numId w:val="3"/>
        </w:numPr>
        <w:ind w:left="993"/>
        <w:rPr>
          <w:rFonts w:ascii="Arial" w:hAnsi="Arial" w:cs="Arial"/>
          <w:color w:val="auto"/>
          <w:lang w:eastAsia="en-US"/>
        </w:rPr>
      </w:pPr>
      <w:r w:rsidRPr="000C219F">
        <w:rPr>
          <w:rFonts w:ascii="Arial" w:hAnsi="Arial" w:cs="Arial"/>
          <w:color w:val="auto"/>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0C219F" w:rsidRDefault="009B71F9" w:rsidP="009B71F9">
      <w:pPr>
        <w:pStyle w:val="Nivel2"/>
        <w:numPr>
          <w:ilvl w:val="1"/>
          <w:numId w:val="3"/>
        </w:numPr>
        <w:ind w:left="993"/>
        <w:rPr>
          <w:rFonts w:ascii="Arial" w:hAnsi="Arial" w:cs="Arial"/>
          <w:color w:val="auto"/>
          <w:lang w:eastAsia="en-US"/>
        </w:rPr>
      </w:pPr>
      <w:r w:rsidRPr="000C219F">
        <w:rPr>
          <w:rFonts w:ascii="Arial" w:hAnsi="Arial" w:cs="Arial"/>
          <w:color w:val="auto"/>
          <w:lang w:eastAsia="en-US"/>
        </w:rPr>
        <w:lastRenderedPageBreak/>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0C219F" w:rsidRDefault="009B71F9" w:rsidP="009B71F9">
      <w:pPr>
        <w:pStyle w:val="Nivel2"/>
        <w:numPr>
          <w:ilvl w:val="1"/>
          <w:numId w:val="3"/>
        </w:numPr>
        <w:ind w:left="993"/>
        <w:rPr>
          <w:rFonts w:ascii="Arial" w:hAnsi="Arial" w:cs="Arial"/>
          <w:color w:val="auto"/>
          <w:lang w:eastAsia="en-US"/>
        </w:rPr>
      </w:pPr>
      <w:r w:rsidRPr="000C219F">
        <w:rPr>
          <w:rFonts w:ascii="Arial" w:hAnsi="Arial" w:cs="Arial"/>
          <w:color w:val="auto"/>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0C219F" w:rsidRDefault="009B71F9" w:rsidP="009B71F9">
      <w:pPr>
        <w:pStyle w:val="Nivel2"/>
        <w:numPr>
          <w:ilvl w:val="1"/>
          <w:numId w:val="3"/>
        </w:numPr>
        <w:ind w:left="993"/>
        <w:rPr>
          <w:rFonts w:ascii="Arial" w:hAnsi="Arial" w:cs="Arial"/>
          <w:color w:val="auto"/>
          <w:lang w:eastAsia="en-US"/>
        </w:rPr>
      </w:pPr>
      <w:r w:rsidRPr="000C219F">
        <w:rPr>
          <w:rFonts w:ascii="Arial" w:hAnsi="Arial" w:cs="Arial"/>
          <w:lang w:eastAsia="en-US"/>
        </w:rPr>
        <w:t xml:space="preserve">Havendo a efetiva execução do objeto, os pagamentos serão realizados normalmente, até que se decida pela </w:t>
      </w:r>
      <w:r w:rsidRPr="000C219F">
        <w:rPr>
          <w:rFonts w:ascii="Arial" w:hAnsi="Arial" w:cs="Arial"/>
          <w:color w:val="auto"/>
          <w:lang w:eastAsia="en-US"/>
        </w:rPr>
        <w:t xml:space="preserve">rescisão do contrato, caso o contratado não regularize sua situação junto ao SICAF.  </w:t>
      </w:r>
    </w:p>
    <w:p w14:paraId="72B274AD" w14:textId="77777777" w:rsidR="009B71F9" w:rsidRPr="000C219F" w:rsidRDefault="1659E023" w:rsidP="008C3C34">
      <w:pPr>
        <w:pStyle w:val="Nvel1-SemNumPreto"/>
        <w:rPr>
          <w:strike w:val="0"/>
          <w:color w:val="auto"/>
          <w:sz w:val="22"/>
          <w:szCs w:val="22"/>
        </w:rPr>
      </w:pPr>
      <w:r w:rsidRPr="000C219F">
        <w:rPr>
          <w:strike w:val="0"/>
          <w:color w:val="auto"/>
          <w:sz w:val="22"/>
          <w:szCs w:val="22"/>
        </w:rPr>
        <w:t>Prazo de pagamento</w:t>
      </w:r>
    </w:p>
    <w:p w14:paraId="4332F34E" w14:textId="593DE958" w:rsidR="009B71F9" w:rsidRPr="000C219F" w:rsidRDefault="009B71F9" w:rsidP="009B71F9">
      <w:pPr>
        <w:pStyle w:val="Nivel2"/>
        <w:numPr>
          <w:ilvl w:val="1"/>
          <w:numId w:val="3"/>
        </w:numPr>
        <w:ind w:left="993"/>
        <w:rPr>
          <w:rFonts w:ascii="Arial" w:hAnsi="Arial" w:cs="Arial"/>
          <w:color w:val="auto"/>
        </w:rPr>
      </w:pPr>
      <w:r w:rsidRPr="000C219F">
        <w:rPr>
          <w:rFonts w:ascii="Arial" w:hAnsi="Arial" w:cs="Arial"/>
          <w:color w:val="auto"/>
        </w:rPr>
        <w:t xml:space="preserve">O pagamento será efetuado no prazo de até </w:t>
      </w:r>
      <w:r w:rsidR="00C53DC3" w:rsidRPr="000C219F">
        <w:rPr>
          <w:rFonts w:ascii="Arial" w:hAnsi="Arial" w:cs="Arial"/>
          <w:color w:val="auto"/>
        </w:rPr>
        <w:t>3</w:t>
      </w:r>
      <w:r w:rsidRPr="000C219F">
        <w:rPr>
          <w:rFonts w:ascii="Arial" w:hAnsi="Arial" w:cs="Arial"/>
          <w:color w:val="auto"/>
        </w:rPr>
        <w:t>0 (</w:t>
      </w:r>
      <w:r w:rsidR="00A75C22" w:rsidRPr="000C219F">
        <w:rPr>
          <w:rFonts w:ascii="Arial" w:hAnsi="Arial" w:cs="Arial"/>
          <w:color w:val="auto"/>
        </w:rPr>
        <w:t>vinte</w:t>
      </w:r>
      <w:r w:rsidRPr="000C219F">
        <w:rPr>
          <w:rFonts w:ascii="Arial" w:hAnsi="Arial" w:cs="Arial"/>
          <w:color w:val="auto"/>
        </w:rPr>
        <w:t>) dias úteis contados da finalização da liquidação da despesa, conforme seção anterior.</w:t>
      </w:r>
    </w:p>
    <w:p w14:paraId="14ACC4E4" w14:textId="038A73BF" w:rsidR="009B71F9" w:rsidRPr="000C219F" w:rsidRDefault="009B71F9" w:rsidP="009B71F9">
      <w:pPr>
        <w:pStyle w:val="Nivel2"/>
        <w:numPr>
          <w:ilvl w:val="1"/>
          <w:numId w:val="3"/>
        </w:numPr>
        <w:ind w:left="993"/>
        <w:rPr>
          <w:rFonts w:ascii="Arial" w:hAnsi="Arial" w:cs="Arial"/>
          <w:color w:val="auto"/>
          <w:lang w:eastAsia="en-US"/>
        </w:rPr>
      </w:pPr>
      <w:r w:rsidRPr="000C219F">
        <w:rPr>
          <w:rFonts w:ascii="Arial" w:hAnsi="Arial" w:cs="Arial"/>
          <w:color w:val="auto"/>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0C219F">
        <w:rPr>
          <w:rFonts w:ascii="Arial" w:hAnsi="Arial" w:cs="Arial"/>
          <w:i/>
          <w:iCs/>
          <w:color w:val="auto"/>
          <w:lang w:eastAsia="en-US"/>
        </w:rPr>
        <w:t>IPCA</w:t>
      </w:r>
      <w:r w:rsidRPr="000C219F">
        <w:rPr>
          <w:rFonts w:ascii="Arial" w:hAnsi="Arial" w:cs="Arial"/>
          <w:color w:val="auto"/>
          <w:lang w:eastAsia="en-US"/>
        </w:rPr>
        <w:t xml:space="preserve"> de correção monetária.</w:t>
      </w:r>
    </w:p>
    <w:p w14:paraId="430A123B" w14:textId="77777777" w:rsidR="009B71F9" w:rsidRPr="000C219F" w:rsidRDefault="1659E023" w:rsidP="008C3C34">
      <w:pPr>
        <w:pStyle w:val="Nvel1-SemNumPreto"/>
        <w:rPr>
          <w:strike w:val="0"/>
          <w:color w:val="auto"/>
          <w:sz w:val="22"/>
          <w:szCs w:val="22"/>
        </w:rPr>
      </w:pPr>
      <w:r w:rsidRPr="000C219F">
        <w:rPr>
          <w:strike w:val="0"/>
          <w:color w:val="auto"/>
          <w:sz w:val="22"/>
          <w:szCs w:val="22"/>
        </w:rPr>
        <w:t>Forma de pagamento</w:t>
      </w:r>
    </w:p>
    <w:p w14:paraId="746A2C22" w14:textId="77777777" w:rsidR="009B71F9" w:rsidRPr="000C219F" w:rsidRDefault="009B71F9" w:rsidP="009B71F9">
      <w:pPr>
        <w:pStyle w:val="Nivel2"/>
        <w:numPr>
          <w:ilvl w:val="1"/>
          <w:numId w:val="3"/>
        </w:numPr>
        <w:ind w:left="993"/>
        <w:rPr>
          <w:rFonts w:ascii="Arial" w:hAnsi="Arial" w:cs="Arial"/>
          <w:color w:val="auto"/>
          <w:lang w:eastAsia="en-US"/>
        </w:rPr>
      </w:pPr>
      <w:r w:rsidRPr="000C219F">
        <w:rPr>
          <w:rFonts w:ascii="Arial" w:hAnsi="Arial" w:cs="Arial"/>
          <w:color w:val="auto"/>
          <w:lang w:eastAsia="en-US"/>
        </w:rPr>
        <w:t>O pagamento será realizado por meio de ordem bancária, para crédito em banco, agência e conta corrente indicados pelo contratado.</w:t>
      </w:r>
    </w:p>
    <w:p w14:paraId="282C183A" w14:textId="77777777" w:rsidR="009B71F9" w:rsidRPr="000C219F" w:rsidRDefault="009B71F9" w:rsidP="009B71F9">
      <w:pPr>
        <w:pStyle w:val="Nivel2"/>
        <w:numPr>
          <w:ilvl w:val="1"/>
          <w:numId w:val="3"/>
        </w:numPr>
        <w:ind w:left="993"/>
        <w:rPr>
          <w:rFonts w:ascii="Arial" w:hAnsi="Arial" w:cs="Arial"/>
          <w:color w:val="auto"/>
          <w:lang w:eastAsia="en-US"/>
        </w:rPr>
      </w:pPr>
      <w:r w:rsidRPr="000C219F">
        <w:rPr>
          <w:rFonts w:ascii="Arial" w:hAnsi="Arial" w:cs="Arial"/>
          <w:color w:val="auto"/>
          <w:lang w:eastAsia="en-US"/>
        </w:rPr>
        <w:t>Será considerada data do pagamento o dia em que constar como emitida a ordem bancária para pagamento.</w:t>
      </w:r>
    </w:p>
    <w:p w14:paraId="3EAA36EC" w14:textId="77777777" w:rsidR="009B71F9" w:rsidRPr="000C219F" w:rsidRDefault="009B71F9" w:rsidP="009B71F9">
      <w:pPr>
        <w:pStyle w:val="Nivel2"/>
        <w:numPr>
          <w:ilvl w:val="1"/>
          <w:numId w:val="3"/>
        </w:numPr>
        <w:ind w:left="993"/>
        <w:rPr>
          <w:rFonts w:ascii="Arial" w:hAnsi="Arial" w:cs="Arial"/>
          <w:color w:val="auto"/>
          <w:lang w:eastAsia="en-US"/>
        </w:rPr>
      </w:pPr>
      <w:r w:rsidRPr="000C219F">
        <w:rPr>
          <w:rFonts w:ascii="Arial" w:hAnsi="Arial" w:cs="Arial"/>
          <w:color w:val="auto"/>
          <w:lang w:eastAsia="en-US"/>
        </w:rPr>
        <w:t>Quando do pagamento, será efetuada a retenção tributária prevista na legislação aplicável.</w:t>
      </w:r>
    </w:p>
    <w:p w14:paraId="2309CB03" w14:textId="77777777" w:rsidR="009B71F9" w:rsidRPr="000C219F" w:rsidRDefault="009B71F9" w:rsidP="009B71F9">
      <w:pPr>
        <w:pStyle w:val="Nivel3"/>
        <w:numPr>
          <w:ilvl w:val="2"/>
          <w:numId w:val="3"/>
        </w:numPr>
        <w:tabs>
          <w:tab w:val="clear" w:pos="2160"/>
        </w:tabs>
        <w:ind w:left="993"/>
        <w:rPr>
          <w:rFonts w:ascii="Arial" w:hAnsi="Arial"/>
          <w:color w:val="auto"/>
          <w:lang w:eastAsia="en-US"/>
        </w:rPr>
      </w:pPr>
      <w:r w:rsidRPr="000C219F">
        <w:rPr>
          <w:rFonts w:ascii="Arial" w:hAnsi="Arial"/>
          <w:color w:val="auto"/>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0C219F" w:rsidRDefault="009B71F9" w:rsidP="009B71F9">
      <w:pPr>
        <w:pStyle w:val="Nivel2"/>
        <w:numPr>
          <w:ilvl w:val="1"/>
          <w:numId w:val="3"/>
        </w:numPr>
        <w:ind w:left="993"/>
        <w:rPr>
          <w:rFonts w:ascii="Arial" w:hAnsi="Arial" w:cs="Arial"/>
          <w:color w:val="auto"/>
          <w:lang w:eastAsia="en-US"/>
        </w:rPr>
      </w:pPr>
      <w:r w:rsidRPr="000C219F">
        <w:rPr>
          <w:rFonts w:ascii="Arial" w:hAnsi="Arial" w:cs="Arial"/>
          <w:color w:val="auto"/>
          <w:lang w:eastAsia="en-US"/>
        </w:rPr>
        <w:t xml:space="preserve">O contratado regularmente optante pelo Simples Nacional, nos termos da </w:t>
      </w:r>
      <w:hyperlink r:id="rId21">
        <w:r w:rsidRPr="000C219F">
          <w:rPr>
            <w:rStyle w:val="Hyperlink"/>
            <w:rFonts w:ascii="Arial" w:hAnsi="Arial" w:cs="Arial"/>
            <w:color w:val="auto"/>
            <w:lang w:eastAsia="en-US"/>
          </w:rPr>
          <w:t>Lei Complementar nº 123, de 2006</w:t>
        </w:r>
      </w:hyperlink>
      <w:r w:rsidRPr="000C219F">
        <w:rPr>
          <w:rFonts w:ascii="Arial" w:hAnsi="Arial" w:cs="Arial"/>
          <w:color w:val="auto"/>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0C219F"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color w:val="auto"/>
        </w:rPr>
      </w:pPr>
      <w:r w:rsidRPr="000C219F">
        <w:rPr>
          <w:rFonts w:ascii="Arial" w:eastAsia="Arial" w:hAnsi="Arial" w:cs="Arial"/>
          <w:b/>
          <w:color w:val="auto"/>
        </w:rPr>
        <w:t>FORMA E CRITÉRIOS DE SELEÇÃO DO FORNECEDOR E FORMA DE FORNECIMENTO</w:t>
      </w:r>
    </w:p>
    <w:p w14:paraId="6477FA1C" w14:textId="77777777" w:rsidR="00B809FD" w:rsidRPr="000C219F" w:rsidRDefault="1659E023" w:rsidP="008C3C34">
      <w:pPr>
        <w:pStyle w:val="Nvel1-SemNumPreto"/>
        <w:rPr>
          <w:strike w:val="0"/>
          <w:color w:val="auto"/>
          <w:sz w:val="22"/>
          <w:szCs w:val="22"/>
          <w:highlight w:val="yellow"/>
        </w:rPr>
      </w:pPr>
      <w:r w:rsidRPr="000C219F">
        <w:rPr>
          <w:strike w:val="0"/>
          <w:color w:val="auto"/>
          <w:sz w:val="22"/>
          <w:szCs w:val="22"/>
        </w:rPr>
        <w:t>Forma de seleção e critério de julgamento da proposta</w:t>
      </w:r>
    </w:p>
    <w:p w14:paraId="69C2E4E7" w14:textId="43642E6B" w:rsidR="00B809FD" w:rsidRPr="000C219F" w:rsidRDefault="00B809FD" w:rsidP="00B809FD">
      <w:pPr>
        <w:pStyle w:val="Nivel2"/>
        <w:numPr>
          <w:ilvl w:val="1"/>
          <w:numId w:val="3"/>
        </w:numPr>
        <w:ind w:left="993"/>
        <w:rPr>
          <w:rFonts w:ascii="Arial" w:hAnsi="Arial" w:cs="Arial"/>
          <w:color w:val="auto"/>
        </w:rPr>
      </w:pPr>
      <w:r w:rsidRPr="000C219F">
        <w:rPr>
          <w:rFonts w:ascii="Arial" w:hAnsi="Arial" w:cs="Arial"/>
          <w:color w:val="auto"/>
        </w:rPr>
        <w:t>O fornecedor será selecionado por meio da realização de procedimento de LICITAÇÃO, na modalidade PREGÃO, sob a forma ELETRÔNICA, com adoção do critério de julgamento pelo MENOR PREÇO</w:t>
      </w:r>
      <w:r w:rsidR="001F1644">
        <w:rPr>
          <w:rFonts w:ascii="Arial" w:hAnsi="Arial" w:cs="Arial"/>
          <w:color w:val="auto"/>
        </w:rPr>
        <w:t>.</w:t>
      </w:r>
    </w:p>
    <w:p w14:paraId="74D45EDC" w14:textId="77777777" w:rsidR="00B809FD" w:rsidRPr="000C219F" w:rsidRDefault="00B809FD" w:rsidP="008C3C34">
      <w:pPr>
        <w:pStyle w:val="Nvel1-SemNumPreto"/>
        <w:rPr>
          <w:strike w:val="0"/>
          <w:color w:val="auto"/>
          <w:sz w:val="22"/>
          <w:szCs w:val="22"/>
        </w:rPr>
      </w:pPr>
      <w:r w:rsidRPr="000C219F">
        <w:rPr>
          <w:strike w:val="0"/>
          <w:color w:val="auto"/>
          <w:sz w:val="22"/>
          <w:szCs w:val="22"/>
        </w:rPr>
        <w:t>Forma de fornecimento</w:t>
      </w:r>
    </w:p>
    <w:p w14:paraId="1248222C" w14:textId="10D46E93" w:rsidR="00B809FD" w:rsidRPr="000C219F" w:rsidRDefault="00B809FD" w:rsidP="00B809FD">
      <w:pPr>
        <w:pStyle w:val="Nivel2"/>
        <w:numPr>
          <w:ilvl w:val="1"/>
          <w:numId w:val="3"/>
        </w:numPr>
        <w:ind w:left="993"/>
        <w:rPr>
          <w:rFonts w:ascii="Arial" w:hAnsi="Arial" w:cs="Arial"/>
          <w:color w:val="auto"/>
        </w:rPr>
      </w:pPr>
      <w:r w:rsidRPr="000C219F">
        <w:rPr>
          <w:rStyle w:val="normaltextrun"/>
          <w:rFonts w:ascii="Arial" w:hAnsi="Arial" w:cs="Arial"/>
          <w:color w:val="auto"/>
          <w:shd w:val="clear" w:color="auto" w:fill="FFFFFF"/>
        </w:rPr>
        <w:t xml:space="preserve">O </w:t>
      </w:r>
      <w:r w:rsidRPr="000C219F">
        <w:rPr>
          <w:rStyle w:val="findhit"/>
          <w:rFonts w:ascii="Arial" w:hAnsi="Arial" w:cs="Arial"/>
          <w:color w:val="auto"/>
          <w:shd w:val="clear" w:color="auto" w:fill="FFFFFF"/>
        </w:rPr>
        <w:t xml:space="preserve">fornecimento do objeto será </w:t>
      </w:r>
      <w:r w:rsidRPr="000C219F">
        <w:rPr>
          <w:rFonts w:ascii="Arial" w:hAnsi="Arial" w:cs="Arial"/>
          <w:color w:val="auto"/>
        </w:rPr>
        <w:t>parcelado</w:t>
      </w:r>
      <w:r w:rsidRPr="000C219F">
        <w:rPr>
          <w:rFonts w:ascii="Arial" w:hAnsi="Arial" w:cs="Arial"/>
          <w:color w:val="auto"/>
          <w:shd w:val="clear" w:color="auto" w:fill="FFFFFF"/>
        </w:rPr>
        <w:t>.</w:t>
      </w:r>
    </w:p>
    <w:p w14:paraId="7453BC63" w14:textId="77777777" w:rsidR="00B809FD" w:rsidRPr="000C219F" w:rsidRDefault="00B809FD" w:rsidP="008C3C34">
      <w:pPr>
        <w:pStyle w:val="Nvel1-SemNumPreto"/>
        <w:rPr>
          <w:strike w:val="0"/>
          <w:color w:val="auto"/>
          <w:sz w:val="22"/>
          <w:szCs w:val="22"/>
        </w:rPr>
      </w:pPr>
      <w:r w:rsidRPr="000C219F">
        <w:rPr>
          <w:strike w:val="0"/>
          <w:color w:val="auto"/>
          <w:sz w:val="22"/>
          <w:szCs w:val="22"/>
        </w:rPr>
        <w:lastRenderedPageBreak/>
        <w:t>Exigências de habilitação</w:t>
      </w:r>
    </w:p>
    <w:p w14:paraId="4B6F09F7" w14:textId="77777777" w:rsidR="00B809FD" w:rsidRPr="000C219F" w:rsidRDefault="00B809FD" w:rsidP="00B809FD">
      <w:pPr>
        <w:pStyle w:val="Nivel2"/>
        <w:numPr>
          <w:ilvl w:val="1"/>
          <w:numId w:val="3"/>
        </w:numPr>
        <w:ind w:left="993"/>
        <w:rPr>
          <w:rFonts w:ascii="Arial" w:hAnsi="Arial" w:cs="Arial"/>
          <w:color w:val="auto"/>
        </w:rPr>
      </w:pPr>
      <w:r w:rsidRPr="000C219F">
        <w:rPr>
          <w:rFonts w:ascii="Arial" w:hAnsi="Arial" w:cs="Arial"/>
          <w:color w:val="auto"/>
        </w:rPr>
        <w:t>Para fins de habilitação, deverá o licitante comprovar os seguintes requisitos:</w:t>
      </w:r>
    </w:p>
    <w:p w14:paraId="7DDE2710" w14:textId="77777777" w:rsidR="00B809FD" w:rsidRPr="000C219F" w:rsidRDefault="00B809FD" w:rsidP="008C3C34">
      <w:pPr>
        <w:pStyle w:val="Nvel1-SemNumPreto"/>
        <w:rPr>
          <w:strike w:val="0"/>
          <w:color w:val="auto"/>
          <w:sz w:val="22"/>
          <w:szCs w:val="22"/>
        </w:rPr>
      </w:pPr>
      <w:r w:rsidRPr="000C219F">
        <w:rPr>
          <w:strike w:val="0"/>
          <w:color w:val="auto"/>
          <w:sz w:val="22"/>
          <w:szCs w:val="22"/>
        </w:rPr>
        <w:t>Habilitação jurídica</w:t>
      </w:r>
    </w:p>
    <w:p w14:paraId="4E8D84F3" w14:textId="77777777" w:rsidR="00B809FD" w:rsidRPr="000C219F" w:rsidRDefault="00B809FD" w:rsidP="00B809FD">
      <w:pPr>
        <w:pStyle w:val="Nivel2"/>
        <w:numPr>
          <w:ilvl w:val="1"/>
          <w:numId w:val="3"/>
        </w:numPr>
        <w:ind w:left="993"/>
        <w:rPr>
          <w:rFonts w:ascii="Arial" w:hAnsi="Arial" w:cs="Arial"/>
          <w:color w:val="auto"/>
        </w:rPr>
      </w:pPr>
      <w:bookmarkStart w:id="1" w:name="_Ref115800561"/>
      <w:r w:rsidRPr="000C219F">
        <w:rPr>
          <w:rFonts w:ascii="Arial" w:hAnsi="Arial" w:cs="Arial"/>
          <w:b/>
          <w:bCs/>
          <w:color w:val="auto"/>
        </w:rPr>
        <w:t>Pessoa física:</w:t>
      </w:r>
      <w:r w:rsidRPr="000C219F">
        <w:rPr>
          <w:rFonts w:ascii="Arial" w:hAnsi="Arial" w:cs="Arial"/>
          <w:color w:val="auto"/>
        </w:rPr>
        <w:t xml:space="preserve"> cédula de identidade (RG) ou documento equivalente que, por força de lei, tenha validade para fins de identificação em todo o território nacional;</w:t>
      </w:r>
      <w:bookmarkEnd w:id="1"/>
    </w:p>
    <w:p w14:paraId="26324D19" w14:textId="77777777" w:rsidR="00B809FD" w:rsidRPr="000C219F" w:rsidRDefault="00B809FD" w:rsidP="00B809FD">
      <w:pPr>
        <w:pStyle w:val="Nivel2"/>
        <w:numPr>
          <w:ilvl w:val="1"/>
          <w:numId w:val="3"/>
        </w:numPr>
        <w:ind w:left="993"/>
        <w:rPr>
          <w:rFonts w:ascii="Arial" w:hAnsi="Arial" w:cs="Arial"/>
          <w:color w:val="auto"/>
        </w:rPr>
      </w:pPr>
      <w:r w:rsidRPr="000C219F">
        <w:rPr>
          <w:rFonts w:ascii="Arial" w:hAnsi="Arial" w:cs="Arial"/>
          <w:b/>
          <w:bCs/>
          <w:color w:val="auto"/>
        </w:rPr>
        <w:t>Empresário individual:</w:t>
      </w:r>
      <w:r w:rsidRPr="000C219F">
        <w:rPr>
          <w:rFonts w:ascii="Arial" w:hAnsi="Arial" w:cs="Arial"/>
          <w:color w:val="auto"/>
        </w:rPr>
        <w:t xml:space="preserve"> inscrição no Registro Público de Empresas Mercantis, a cargo da Junta Comercial da respectiva sede; </w:t>
      </w:r>
    </w:p>
    <w:p w14:paraId="72C4845B" w14:textId="77777777" w:rsidR="00B809FD" w:rsidRPr="000C219F" w:rsidRDefault="00B809FD" w:rsidP="00B809FD">
      <w:pPr>
        <w:pStyle w:val="Nivel2"/>
        <w:numPr>
          <w:ilvl w:val="1"/>
          <w:numId w:val="3"/>
        </w:numPr>
        <w:ind w:left="993"/>
        <w:rPr>
          <w:rFonts w:ascii="Arial" w:hAnsi="Arial" w:cs="Arial"/>
          <w:color w:val="auto"/>
        </w:rPr>
      </w:pPr>
      <w:r w:rsidRPr="000C219F">
        <w:rPr>
          <w:rFonts w:ascii="Arial" w:hAnsi="Arial" w:cs="Arial"/>
          <w:b/>
          <w:bCs/>
          <w:color w:val="auto"/>
        </w:rPr>
        <w:t>Microempreendedor Individual - MEI:</w:t>
      </w:r>
      <w:r w:rsidRPr="000C219F">
        <w:rPr>
          <w:rFonts w:ascii="Arial" w:hAnsi="Arial" w:cs="Arial"/>
          <w:color w:val="auto"/>
        </w:rPr>
        <w:t xml:space="preserve"> Certificado da Condição de Microempreendedor Individual - CCMEI, cuja aceitação ficará condicionada à verificação da autenticidade no sítio </w:t>
      </w:r>
      <w:hyperlink r:id="rId22">
        <w:r w:rsidRPr="000C219F">
          <w:rPr>
            <w:rStyle w:val="Hyperlink"/>
            <w:rFonts w:ascii="Arial" w:hAnsi="Arial" w:cs="Arial"/>
            <w:color w:val="auto"/>
          </w:rPr>
          <w:t>https://www.gov.br/empresas-e-negocios/pt-br/empreendedor</w:t>
        </w:r>
      </w:hyperlink>
      <w:r w:rsidRPr="000C219F">
        <w:rPr>
          <w:rFonts w:ascii="Arial" w:hAnsi="Arial" w:cs="Arial"/>
          <w:color w:val="auto"/>
        </w:rPr>
        <w:t xml:space="preserve">; </w:t>
      </w:r>
    </w:p>
    <w:p w14:paraId="781693D0" w14:textId="77777777" w:rsidR="00B809FD" w:rsidRPr="000C219F" w:rsidRDefault="00B809FD" w:rsidP="00B809FD">
      <w:pPr>
        <w:pStyle w:val="Nivel2"/>
        <w:numPr>
          <w:ilvl w:val="1"/>
          <w:numId w:val="3"/>
        </w:numPr>
        <w:ind w:left="993"/>
        <w:rPr>
          <w:rFonts w:ascii="Arial" w:hAnsi="Arial" w:cs="Arial"/>
          <w:color w:val="auto"/>
        </w:rPr>
      </w:pPr>
      <w:r w:rsidRPr="000C219F">
        <w:rPr>
          <w:rFonts w:ascii="Arial" w:hAnsi="Arial" w:cs="Arial"/>
          <w:color w:val="auto"/>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0C219F" w:rsidRDefault="00B809FD" w:rsidP="00B809FD">
      <w:pPr>
        <w:pStyle w:val="Nivel2"/>
        <w:numPr>
          <w:ilvl w:val="1"/>
          <w:numId w:val="3"/>
        </w:numPr>
        <w:ind w:left="993"/>
        <w:rPr>
          <w:rFonts w:ascii="Arial" w:hAnsi="Arial" w:cs="Arial"/>
          <w:color w:val="auto"/>
        </w:rPr>
      </w:pPr>
      <w:r w:rsidRPr="000C219F">
        <w:rPr>
          <w:rFonts w:ascii="Arial" w:hAnsi="Arial" w:cs="Arial"/>
          <w:b/>
          <w:bCs/>
          <w:color w:val="auto"/>
        </w:rPr>
        <w:t>Sociedade empresária estrangeira:</w:t>
      </w:r>
      <w:r w:rsidRPr="000C219F">
        <w:rPr>
          <w:rFonts w:ascii="Arial" w:hAnsi="Arial" w:cs="Arial"/>
          <w:color w:val="auto"/>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0C219F">
          <w:rPr>
            <w:rStyle w:val="Hyperlink"/>
            <w:rFonts w:ascii="Arial" w:hAnsi="Arial" w:cs="Arial"/>
            <w:color w:val="auto"/>
          </w:rPr>
          <w:t>Normativa DREI/ME n.º 77, de 18 de março de 2020</w:t>
        </w:r>
      </w:hyperlink>
      <w:r w:rsidRPr="000C219F">
        <w:rPr>
          <w:rFonts w:ascii="Arial" w:hAnsi="Arial" w:cs="Arial"/>
          <w:color w:val="auto"/>
        </w:rPr>
        <w:t>.</w:t>
      </w:r>
    </w:p>
    <w:p w14:paraId="2696A075" w14:textId="77777777" w:rsidR="00B809FD" w:rsidRPr="000C219F" w:rsidRDefault="00B809FD" w:rsidP="00B809FD">
      <w:pPr>
        <w:pStyle w:val="Nivel2"/>
        <w:numPr>
          <w:ilvl w:val="1"/>
          <w:numId w:val="3"/>
        </w:numPr>
        <w:ind w:left="993"/>
        <w:rPr>
          <w:rFonts w:ascii="Arial" w:hAnsi="Arial" w:cs="Arial"/>
          <w:color w:val="auto"/>
        </w:rPr>
      </w:pPr>
      <w:r w:rsidRPr="000C219F">
        <w:rPr>
          <w:rFonts w:ascii="Arial" w:hAnsi="Arial" w:cs="Arial"/>
          <w:b/>
          <w:bCs/>
          <w:color w:val="auto"/>
        </w:rPr>
        <w:t xml:space="preserve">Sociedade simples: </w:t>
      </w:r>
      <w:r w:rsidRPr="000C219F">
        <w:rPr>
          <w:rFonts w:ascii="Arial" w:hAnsi="Arial" w:cs="Arial"/>
          <w:color w:val="auto"/>
        </w:rPr>
        <w:t>inscrição do ato constitutivo no Registro Civil de Pessoas Jurídicas do local de sua sede, acompanhada de documento comprobatório de seus administradores;</w:t>
      </w:r>
    </w:p>
    <w:p w14:paraId="7B966857" w14:textId="77777777" w:rsidR="00B809FD" w:rsidRPr="000C219F" w:rsidRDefault="00B809FD" w:rsidP="00B809FD">
      <w:pPr>
        <w:pStyle w:val="Nivel2"/>
        <w:numPr>
          <w:ilvl w:val="1"/>
          <w:numId w:val="3"/>
        </w:numPr>
        <w:ind w:left="993"/>
        <w:rPr>
          <w:rFonts w:ascii="Arial" w:hAnsi="Arial" w:cs="Arial"/>
          <w:color w:val="auto"/>
        </w:rPr>
      </w:pPr>
      <w:r w:rsidRPr="000C219F">
        <w:rPr>
          <w:rFonts w:ascii="Arial" w:hAnsi="Arial" w:cs="Arial"/>
          <w:b/>
          <w:bCs/>
          <w:color w:val="auto"/>
        </w:rPr>
        <w:t>Filial, sucursal ou agência de sociedade simples ou empresária:</w:t>
      </w:r>
      <w:r w:rsidRPr="000C219F">
        <w:rPr>
          <w:rFonts w:ascii="Arial" w:hAnsi="Arial" w:cs="Arial"/>
          <w:color w:val="auto"/>
        </w:rPr>
        <w:t xml:space="preserve"> inscrição do ato constitutivo da filial, sucursal ou agência da sociedade simples ou empresária, respectivamente, no Registro Civil das Pessoas Jurídicas ou no Registro Público de Empresas </w:t>
      </w:r>
      <w:bookmarkStart w:id="2" w:name="_Int_ySfCXwr4"/>
      <w:r w:rsidRPr="000C219F">
        <w:rPr>
          <w:rFonts w:ascii="Arial" w:hAnsi="Arial" w:cs="Arial"/>
          <w:color w:val="auto"/>
        </w:rPr>
        <w:t>Mercantis onde</w:t>
      </w:r>
      <w:bookmarkEnd w:id="2"/>
      <w:r w:rsidRPr="000C219F">
        <w:rPr>
          <w:rFonts w:ascii="Arial" w:hAnsi="Arial" w:cs="Arial"/>
          <w:color w:val="auto"/>
        </w:rPr>
        <w:t xml:space="preserve"> opera, com averbação no Registro onde tem sede a matriz</w:t>
      </w:r>
    </w:p>
    <w:p w14:paraId="542DC884" w14:textId="77777777" w:rsidR="00B809FD" w:rsidRPr="000C219F" w:rsidRDefault="00B809FD" w:rsidP="00B809FD">
      <w:pPr>
        <w:pStyle w:val="Nivel2"/>
        <w:numPr>
          <w:ilvl w:val="1"/>
          <w:numId w:val="3"/>
        </w:numPr>
        <w:ind w:left="993"/>
        <w:rPr>
          <w:rFonts w:ascii="Arial" w:hAnsi="Arial" w:cs="Arial"/>
          <w:color w:val="auto"/>
        </w:rPr>
      </w:pPr>
      <w:r w:rsidRPr="000C219F">
        <w:rPr>
          <w:rFonts w:ascii="Arial" w:hAnsi="Arial" w:cs="Arial"/>
          <w:b/>
          <w:bCs/>
          <w:color w:val="auto"/>
        </w:rPr>
        <w:t>Sociedade cooperativa:</w:t>
      </w:r>
      <w:r w:rsidRPr="000C219F">
        <w:rPr>
          <w:rFonts w:ascii="Arial" w:hAnsi="Arial" w:cs="Arial"/>
          <w:color w:val="auto"/>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0C219F">
          <w:rPr>
            <w:rStyle w:val="Hyperlink"/>
            <w:rFonts w:ascii="Arial" w:hAnsi="Arial" w:cs="Arial"/>
            <w:color w:val="auto"/>
          </w:rPr>
          <w:t>art. 107 da Lei nº 5.764, de 16 de dezembro 1971</w:t>
        </w:r>
      </w:hyperlink>
      <w:r w:rsidRPr="000C219F">
        <w:rPr>
          <w:rFonts w:ascii="Arial" w:hAnsi="Arial" w:cs="Arial"/>
          <w:color w:val="auto"/>
        </w:rPr>
        <w:t>.</w:t>
      </w:r>
    </w:p>
    <w:p w14:paraId="7B7253FB" w14:textId="77777777" w:rsidR="00B809FD" w:rsidRPr="000C219F" w:rsidRDefault="00B809FD" w:rsidP="00B809FD">
      <w:pPr>
        <w:pStyle w:val="Nivel2"/>
        <w:numPr>
          <w:ilvl w:val="1"/>
          <w:numId w:val="3"/>
        </w:numPr>
        <w:ind w:left="993"/>
        <w:rPr>
          <w:rFonts w:ascii="Arial" w:hAnsi="Arial" w:cs="Arial"/>
          <w:color w:val="auto"/>
        </w:rPr>
      </w:pPr>
      <w:r w:rsidRPr="000C219F">
        <w:rPr>
          <w:rFonts w:ascii="Arial" w:hAnsi="Arial" w:cs="Arial"/>
          <w:b/>
          <w:bCs/>
          <w:color w:val="auto"/>
        </w:rPr>
        <w:t>Agricultor familiar:</w:t>
      </w:r>
      <w:r w:rsidRPr="000C219F">
        <w:rPr>
          <w:rFonts w:ascii="Arial" w:hAnsi="Arial" w:cs="Arial"/>
          <w:color w:val="auto"/>
        </w:rPr>
        <w:t xml:space="preserve"> Declaração de Aptidão ao Pronaf – DAP ou DAP-P válida, ou, ainda, outros documentos definidos pela Secretaria Especial de Agricultura Familiar e do Desenvolvimento Agrário, nos termos do</w:t>
      </w:r>
      <w:hyperlink r:id="rId25" w:anchor="art4§2">
        <w:r w:rsidRPr="000C219F">
          <w:rPr>
            <w:rStyle w:val="Hyperlink"/>
            <w:rFonts w:ascii="Arial" w:hAnsi="Arial" w:cs="Arial"/>
            <w:color w:val="auto"/>
          </w:rPr>
          <w:t xml:space="preserve"> art. 4º, §2º do Decreto nº 10.880, de 2 de dezembro de 2021</w:t>
        </w:r>
      </w:hyperlink>
      <w:r w:rsidRPr="000C219F">
        <w:rPr>
          <w:rFonts w:ascii="Arial" w:hAnsi="Arial" w:cs="Arial"/>
          <w:color w:val="auto"/>
        </w:rPr>
        <w:t>.</w:t>
      </w:r>
    </w:p>
    <w:p w14:paraId="6C0CB0D4" w14:textId="77777777" w:rsidR="00B809FD" w:rsidRPr="000C219F" w:rsidRDefault="00B809FD" w:rsidP="00B809FD">
      <w:pPr>
        <w:pStyle w:val="Nivel2"/>
        <w:numPr>
          <w:ilvl w:val="1"/>
          <w:numId w:val="3"/>
        </w:numPr>
        <w:ind w:left="993"/>
        <w:rPr>
          <w:rFonts w:ascii="Arial" w:hAnsi="Arial" w:cs="Arial"/>
          <w:color w:val="auto"/>
        </w:rPr>
      </w:pPr>
      <w:r w:rsidRPr="000C219F">
        <w:rPr>
          <w:rFonts w:ascii="Arial" w:hAnsi="Arial" w:cs="Arial"/>
          <w:b/>
          <w:bCs/>
          <w:color w:val="auto"/>
        </w:rPr>
        <w:t>Produtor Rural:</w:t>
      </w:r>
      <w:r w:rsidRPr="000C219F">
        <w:rPr>
          <w:rFonts w:ascii="Arial" w:hAnsi="Arial" w:cs="Arial"/>
          <w:color w:val="auto"/>
        </w:rPr>
        <w:t xml:space="preserve"> matrícula no Cadastro Específico do INSS – CEI, que comprove a qualificação como produtor rural pessoa física, nos termos da </w:t>
      </w:r>
      <w:hyperlink r:id="rId26">
        <w:r w:rsidRPr="000C219F">
          <w:rPr>
            <w:rStyle w:val="Hyperlink"/>
            <w:rFonts w:ascii="Arial" w:hAnsi="Arial" w:cs="Arial"/>
            <w:color w:val="auto"/>
          </w:rPr>
          <w:t>Instrução Normativa RFB n. 971, de 13 de novembro de 2009</w:t>
        </w:r>
      </w:hyperlink>
      <w:r w:rsidRPr="000C219F">
        <w:rPr>
          <w:rFonts w:ascii="Arial" w:hAnsi="Arial" w:cs="Arial"/>
          <w:color w:val="auto"/>
        </w:rPr>
        <w:t xml:space="preserve"> (arts. 17 a 19 e 165).</w:t>
      </w:r>
    </w:p>
    <w:p w14:paraId="1FF09FF6" w14:textId="77777777" w:rsidR="00B809FD" w:rsidRPr="000C219F" w:rsidRDefault="00B809FD" w:rsidP="00B809FD">
      <w:pPr>
        <w:pStyle w:val="Nivel2"/>
        <w:numPr>
          <w:ilvl w:val="1"/>
          <w:numId w:val="3"/>
        </w:numPr>
        <w:ind w:left="993"/>
        <w:rPr>
          <w:rFonts w:ascii="Arial" w:hAnsi="Arial" w:cs="Arial"/>
          <w:color w:val="auto"/>
        </w:rPr>
      </w:pPr>
      <w:r w:rsidRPr="000C219F">
        <w:rPr>
          <w:rFonts w:ascii="Arial" w:hAnsi="Arial" w:cs="Arial"/>
          <w:color w:val="auto"/>
        </w:rPr>
        <w:t>Os documentos apresentados deverão estar acompanhados de todas as alterações ou da consolidação respectiva.</w:t>
      </w:r>
    </w:p>
    <w:p w14:paraId="6D355843" w14:textId="77777777" w:rsidR="00B809FD" w:rsidRPr="000C219F" w:rsidRDefault="00B809FD" w:rsidP="008C3C34">
      <w:pPr>
        <w:pStyle w:val="Nvel1-SemNumPreto"/>
        <w:rPr>
          <w:strike w:val="0"/>
          <w:color w:val="auto"/>
          <w:sz w:val="22"/>
          <w:szCs w:val="22"/>
        </w:rPr>
      </w:pPr>
      <w:r w:rsidRPr="000C219F">
        <w:rPr>
          <w:strike w:val="0"/>
          <w:color w:val="auto"/>
          <w:sz w:val="22"/>
          <w:szCs w:val="22"/>
        </w:rPr>
        <w:t>Habilitação fiscal, social e trabalhista</w:t>
      </w:r>
    </w:p>
    <w:p w14:paraId="3287EF83" w14:textId="77777777" w:rsidR="00B809FD" w:rsidRPr="000C219F" w:rsidRDefault="00B809FD" w:rsidP="00B809FD">
      <w:pPr>
        <w:pStyle w:val="Nivel2"/>
        <w:numPr>
          <w:ilvl w:val="1"/>
          <w:numId w:val="3"/>
        </w:numPr>
        <w:ind w:left="993"/>
        <w:rPr>
          <w:rFonts w:ascii="Arial" w:hAnsi="Arial" w:cs="Arial"/>
          <w:color w:val="auto"/>
        </w:rPr>
      </w:pPr>
      <w:r w:rsidRPr="000C219F">
        <w:rPr>
          <w:rFonts w:ascii="Arial" w:hAnsi="Arial" w:cs="Arial"/>
          <w:color w:val="auto"/>
        </w:rPr>
        <w:t>Prova de inscrição no Cadastro Nacional de Pessoas Jurídicas ou no Cadastro de Pessoas Físicas, conforme o caso;</w:t>
      </w:r>
    </w:p>
    <w:p w14:paraId="23FC4118" w14:textId="77777777" w:rsidR="00B809FD" w:rsidRPr="000C219F" w:rsidRDefault="00B809FD" w:rsidP="00B809FD">
      <w:pPr>
        <w:pStyle w:val="Nivel2"/>
        <w:numPr>
          <w:ilvl w:val="1"/>
          <w:numId w:val="3"/>
        </w:numPr>
        <w:ind w:left="993"/>
        <w:rPr>
          <w:rFonts w:ascii="Arial" w:hAnsi="Arial" w:cs="Arial"/>
          <w:color w:val="auto"/>
        </w:rPr>
      </w:pPr>
      <w:r w:rsidRPr="000C219F">
        <w:rPr>
          <w:rFonts w:ascii="Arial" w:hAnsi="Arial" w:cs="Arial"/>
          <w:color w:val="auto"/>
        </w:rPr>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0C219F" w:rsidRDefault="00B809FD" w:rsidP="00B809FD">
      <w:pPr>
        <w:pStyle w:val="Nivel2"/>
        <w:numPr>
          <w:ilvl w:val="1"/>
          <w:numId w:val="3"/>
        </w:numPr>
        <w:ind w:left="993"/>
        <w:rPr>
          <w:rFonts w:ascii="Arial" w:hAnsi="Arial" w:cs="Arial"/>
          <w:color w:val="auto"/>
        </w:rPr>
      </w:pPr>
      <w:r w:rsidRPr="000C219F">
        <w:rPr>
          <w:rFonts w:ascii="Arial" w:hAnsi="Arial" w:cs="Arial"/>
          <w:color w:val="auto"/>
        </w:rPr>
        <w:t>Prova de regularidade com o Fundo de Garantia do Tempo de Serviço (FGTS);</w:t>
      </w:r>
    </w:p>
    <w:p w14:paraId="59F1B6B4" w14:textId="77777777" w:rsidR="00B809FD" w:rsidRPr="000C219F" w:rsidRDefault="00B809FD" w:rsidP="00B809FD">
      <w:pPr>
        <w:pStyle w:val="Nivel2"/>
        <w:numPr>
          <w:ilvl w:val="1"/>
          <w:numId w:val="3"/>
        </w:numPr>
        <w:ind w:left="993"/>
        <w:rPr>
          <w:rFonts w:ascii="Arial" w:hAnsi="Arial" w:cs="Arial"/>
          <w:color w:val="auto"/>
        </w:rPr>
      </w:pPr>
      <w:r w:rsidRPr="000C219F">
        <w:rPr>
          <w:rFonts w:ascii="Arial" w:hAnsi="Arial" w:cs="Arial"/>
          <w:color w:val="auto"/>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0C219F" w:rsidRDefault="00B809FD" w:rsidP="00B809FD">
      <w:pPr>
        <w:pStyle w:val="Nivel2"/>
        <w:numPr>
          <w:ilvl w:val="1"/>
          <w:numId w:val="3"/>
        </w:numPr>
        <w:ind w:left="993"/>
        <w:rPr>
          <w:rFonts w:ascii="Arial" w:hAnsi="Arial" w:cs="Arial"/>
          <w:color w:val="auto"/>
        </w:rPr>
      </w:pPr>
      <w:r w:rsidRPr="000C219F">
        <w:rPr>
          <w:rFonts w:ascii="Arial" w:hAnsi="Arial" w:cs="Arial"/>
          <w:color w:val="auto"/>
        </w:rPr>
        <w:t xml:space="preserve">Prova de inscrição no cadastro de contribuintes </w:t>
      </w:r>
      <w:r w:rsidRPr="000C219F">
        <w:rPr>
          <w:rFonts w:ascii="Arial" w:hAnsi="Arial" w:cs="Arial"/>
          <w:i/>
          <w:iCs/>
          <w:color w:val="auto"/>
        </w:rPr>
        <w:t>Estadual/Distrital</w:t>
      </w:r>
      <w:r w:rsidRPr="000C219F">
        <w:rPr>
          <w:rFonts w:ascii="Arial" w:hAnsi="Arial" w:cs="Arial"/>
          <w:color w:val="auto"/>
        </w:rPr>
        <w:t xml:space="preserve"> e </w:t>
      </w:r>
      <w:r w:rsidRPr="000C219F">
        <w:rPr>
          <w:rFonts w:ascii="Arial" w:hAnsi="Arial" w:cs="Arial"/>
          <w:i/>
          <w:iCs/>
          <w:color w:val="auto"/>
        </w:rPr>
        <w:t>Municipal/Distrital</w:t>
      </w:r>
      <w:r w:rsidRPr="000C219F">
        <w:rPr>
          <w:rFonts w:ascii="Arial" w:hAnsi="Arial" w:cs="Arial"/>
          <w:color w:val="auto"/>
        </w:rPr>
        <w:t xml:space="preserve"> relativo ao domicílio ou sede do fornecedor, pertinente ao seu ramo de atividade e compatível com o objeto contratual; </w:t>
      </w:r>
    </w:p>
    <w:p w14:paraId="3DC8D8D2" w14:textId="762BDE65" w:rsidR="00B809FD" w:rsidRPr="000C219F" w:rsidRDefault="00B809FD" w:rsidP="00B809FD">
      <w:pPr>
        <w:pStyle w:val="Nivel2"/>
        <w:numPr>
          <w:ilvl w:val="1"/>
          <w:numId w:val="3"/>
        </w:numPr>
        <w:ind w:left="993"/>
        <w:rPr>
          <w:rFonts w:ascii="Arial" w:hAnsi="Arial" w:cs="Arial"/>
          <w:color w:val="auto"/>
        </w:rPr>
      </w:pPr>
      <w:r w:rsidRPr="000C219F">
        <w:rPr>
          <w:rFonts w:ascii="Arial" w:hAnsi="Arial" w:cs="Arial"/>
          <w:color w:val="auto"/>
        </w:rPr>
        <w:t xml:space="preserve">Prova de regularidade com a Fazenda </w:t>
      </w:r>
      <w:r w:rsidRPr="000C219F">
        <w:rPr>
          <w:rFonts w:ascii="Arial" w:hAnsi="Arial" w:cs="Arial"/>
          <w:i/>
          <w:iCs/>
          <w:color w:val="auto"/>
        </w:rPr>
        <w:t xml:space="preserve">Estadual/Distrital </w:t>
      </w:r>
      <w:r w:rsidRPr="000C219F">
        <w:rPr>
          <w:rFonts w:ascii="Arial" w:hAnsi="Arial" w:cs="Arial"/>
          <w:i/>
          <w:iCs/>
          <w:strike/>
          <w:color w:val="auto"/>
        </w:rPr>
        <w:t>ou Municipal/Distrital</w:t>
      </w:r>
      <w:r w:rsidRPr="000C219F">
        <w:rPr>
          <w:rFonts w:ascii="Arial" w:hAnsi="Arial" w:cs="Arial"/>
          <w:color w:val="auto"/>
        </w:rPr>
        <w:t xml:space="preserve"> do domicílio ou sede do fornecedor, relativa à atividade em cujo exercício contrata ou concorre;</w:t>
      </w:r>
    </w:p>
    <w:p w14:paraId="5D32D37E" w14:textId="78CF91AC" w:rsidR="00B809FD" w:rsidRPr="000C219F" w:rsidRDefault="00B809FD" w:rsidP="00B809FD">
      <w:pPr>
        <w:pStyle w:val="Nivel2"/>
        <w:numPr>
          <w:ilvl w:val="1"/>
          <w:numId w:val="3"/>
        </w:numPr>
        <w:ind w:left="993"/>
        <w:rPr>
          <w:rFonts w:ascii="Arial" w:hAnsi="Arial" w:cs="Arial"/>
          <w:color w:val="auto"/>
        </w:rPr>
      </w:pPr>
      <w:r w:rsidRPr="000C219F">
        <w:rPr>
          <w:rFonts w:ascii="Arial" w:hAnsi="Arial" w:cs="Arial"/>
          <w:color w:val="auto"/>
        </w:rPr>
        <w:t xml:space="preserve">Caso o fornecedor seja considerado isento dos tributos </w:t>
      </w:r>
      <w:r w:rsidRPr="000C219F">
        <w:rPr>
          <w:rFonts w:ascii="Arial" w:hAnsi="Arial" w:cs="Arial"/>
          <w:i/>
          <w:iCs/>
          <w:color w:val="auto"/>
        </w:rPr>
        <w:t>Estadual/Distrital ou Municipal/Distrital</w:t>
      </w:r>
      <w:r w:rsidRPr="000C219F">
        <w:rPr>
          <w:rFonts w:ascii="Arial" w:hAnsi="Arial" w:cs="Arial"/>
          <w:color w:val="auto"/>
        </w:rPr>
        <w:t xml:space="preserve"> relacionados ao objeto contratual, deverá comprovar tal condição mediante a apresentação de declaração da Fazenda respectiva do seu domicílio ou sede, ou outra equivalente, na forma da lei.</w:t>
      </w:r>
    </w:p>
    <w:p w14:paraId="01E87580" w14:textId="77777777" w:rsidR="00B809FD" w:rsidRPr="000C219F" w:rsidRDefault="00B809FD" w:rsidP="00B809FD">
      <w:pPr>
        <w:pStyle w:val="Nivel2"/>
        <w:numPr>
          <w:ilvl w:val="1"/>
          <w:numId w:val="3"/>
        </w:numPr>
        <w:ind w:left="993"/>
        <w:rPr>
          <w:rFonts w:ascii="Arial" w:hAnsi="Arial" w:cs="Arial"/>
          <w:color w:val="auto"/>
        </w:rPr>
      </w:pPr>
      <w:r w:rsidRPr="000C219F">
        <w:rPr>
          <w:rFonts w:ascii="Arial" w:hAnsi="Arial" w:cs="Arial"/>
          <w:color w:val="auto"/>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0C219F" w:rsidRDefault="00B809FD" w:rsidP="008C3C34">
      <w:pPr>
        <w:pStyle w:val="Nvel1-SemNumPreto"/>
        <w:rPr>
          <w:strike w:val="0"/>
          <w:color w:val="auto"/>
          <w:sz w:val="22"/>
          <w:szCs w:val="22"/>
        </w:rPr>
      </w:pPr>
      <w:r w:rsidRPr="000C219F">
        <w:rPr>
          <w:strike w:val="0"/>
          <w:color w:val="auto"/>
          <w:sz w:val="22"/>
          <w:szCs w:val="22"/>
        </w:rPr>
        <w:t>Qualificação Econômico-Financeira</w:t>
      </w:r>
    </w:p>
    <w:p w14:paraId="178B1F98" w14:textId="77777777" w:rsidR="00B809FD" w:rsidRPr="000C219F" w:rsidRDefault="00B809FD" w:rsidP="00B809FD">
      <w:pPr>
        <w:pStyle w:val="Nivel2"/>
        <w:numPr>
          <w:ilvl w:val="1"/>
          <w:numId w:val="3"/>
        </w:numPr>
        <w:ind w:left="993"/>
        <w:rPr>
          <w:rFonts w:ascii="Arial" w:hAnsi="Arial" w:cs="Arial"/>
          <w:color w:val="auto"/>
        </w:rPr>
      </w:pPr>
      <w:r w:rsidRPr="000C219F">
        <w:rPr>
          <w:rFonts w:ascii="Arial" w:hAnsi="Arial" w:cs="Arial"/>
          <w:color w:val="auto"/>
        </w:rPr>
        <w:t>Certidão negativa de insolvência civil expedida pelo distribuidor do domicílio ou sede do licitante, caso se trate de pessoa física, desde que admitida a sua participação na licitação (</w:t>
      </w:r>
      <w:hyperlink r:id="rId27" w:anchor="art5">
        <w:r w:rsidRPr="000C219F">
          <w:rPr>
            <w:rStyle w:val="Hyperlink"/>
            <w:rFonts w:ascii="Arial" w:hAnsi="Arial" w:cs="Arial"/>
            <w:color w:val="auto"/>
          </w:rPr>
          <w:t>art. 5º, inciso II, alínea “c”, da Instrução Normativa Seges/ME nº 116, de 2021</w:t>
        </w:r>
      </w:hyperlink>
      <w:r w:rsidRPr="000C219F">
        <w:rPr>
          <w:rFonts w:ascii="Arial" w:hAnsi="Arial" w:cs="Arial"/>
          <w:color w:val="auto"/>
        </w:rPr>
        <w:t xml:space="preserve">), ou de sociedade simples; </w:t>
      </w:r>
    </w:p>
    <w:p w14:paraId="4F47DAC4" w14:textId="77777777" w:rsidR="00B809FD" w:rsidRPr="000C219F" w:rsidRDefault="00B809FD" w:rsidP="00B809FD">
      <w:pPr>
        <w:pStyle w:val="Nivel2"/>
        <w:numPr>
          <w:ilvl w:val="1"/>
          <w:numId w:val="3"/>
        </w:numPr>
        <w:ind w:left="993"/>
        <w:rPr>
          <w:rFonts w:ascii="Arial" w:hAnsi="Arial" w:cs="Arial"/>
          <w:color w:val="auto"/>
        </w:rPr>
      </w:pPr>
      <w:r w:rsidRPr="000C219F">
        <w:rPr>
          <w:rFonts w:ascii="Arial" w:hAnsi="Arial" w:cs="Arial"/>
          <w:color w:val="auto"/>
        </w:rPr>
        <w:t xml:space="preserve">Certidão negativa de falência expedida pelo distribuidor da sede do fornecedor - </w:t>
      </w:r>
      <w:hyperlink r:id="rId28" w:anchor="art69">
        <w:r w:rsidRPr="000C219F">
          <w:rPr>
            <w:rStyle w:val="Hyperlink"/>
            <w:rFonts w:ascii="Arial" w:hAnsi="Arial" w:cs="Arial"/>
            <w:color w:val="auto"/>
          </w:rPr>
          <w:t>Lei nº 14.133, de 2021, art. 69, caput, inciso II</w:t>
        </w:r>
      </w:hyperlink>
      <w:r w:rsidRPr="000C219F">
        <w:rPr>
          <w:rFonts w:ascii="Arial" w:hAnsi="Arial" w:cs="Arial"/>
          <w:color w:val="auto"/>
        </w:rPr>
        <w:t>);</w:t>
      </w:r>
    </w:p>
    <w:p w14:paraId="12A07529" w14:textId="77777777" w:rsidR="00B809FD" w:rsidRPr="000C219F" w:rsidRDefault="00B809FD" w:rsidP="00B809FD">
      <w:pPr>
        <w:pStyle w:val="Nivel2"/>
        <w:numPr>
          <w:ilvl w:val="1"/>
          <w:numId w:val="3"/>
        </w:numPr>
        <w:ind w:left="993"/>
        <w:rPr>
          <w:rFonts w:ascii="Arial" w:hAnsi="Arial" w:cs="Arial"/>
          <w:color w:val="auto"/>
        </w:rPr>
      </w:pPr>
      <w:r w:rsidRPr="000C219F">
        <w:rPr>
          <w:rFonts w:ascii="Arial" w:hAnsi="Arial" w:cs="Arial"/>
          <w:color w:val="auto"/>
        </w:rPr>
        <w:t>Balanço patrimonial, demonstração de resultado de exercício e demais demonstrações contábeis dos 2 (dois) últimos exercícios sociais, comprovando;</w:t>
      </w:r>
    </w:p>
    <w:p w14:paraId="30BB6536" w14:textId="77777777" w:rsidR="00B809FD" w:rsidRPr="000C219F" w:rsidRDefault="00B809FD" w:rsidP="00B809FD">
      <w:pPr>
        <w:pStyle w:val="Nivel3"/>
        <w:numPr>
          <w:ilvl w:val="2"/>
          <w:numId w:val="3"/>
        </w:numPr>
        <w:tabs>
          <w:tab w:val="clear" w:pos="2160"/>
        </w:tabs>
        <w:ind w:left="993"/>
        <w:rPr>
          <w:rFonts w:ascii="Arial" w:hAnsi="Arial"/>
          <w:color w:val="auto"/>
        </w:rPr>
      </w:pPr>
      <w:r w:rsidRPr="000C219F">
        <w:rPr>
          <w:rFonts w:ascii="Arial" w:hAnsi="Arial"/>
          <w:color w:val="auto"/>
        </w:rPr>
        <w:t>índices de Liquidez Geral (LG), Liquidez Corrente (LC), e Solvência Geral (SG) superiores a 1 (um);</w:t>
      </w:r>
    </w:p>
    <w:p w14:paraId="20268EC1" w14:textId="77777777" w:rsidR="00B809FD" w:rsidRPr="000C219F" w:rsidRDefault="00B809FD" w:rsidP="00B809FD">
      <w:pPr>
        <w:pStyle w:val="Nivel3"/>
        <w:numPr>
          <w:ilvl w:val="2"/>
          <w:numId w:val="3"/>
        </w:numPr>
        <w:tabs>
          <w:tab w:val="clear" w:pos="2160"/>
        </w:tabs>
        <w:ind w:left="993"/>
        <w:rPr>
          <w:rFonts w:ascii="Arial" w:hAnsi="Arial"/>
          <w:color w:val="auto"/>
        </w:rPr>
      </w:pPr>
      <w:r w:rsidRPr="000C219F">
        <w:rPr>
          <w:rFonts w:ascii="Arial" w:hAnsi="Arial"/>
          <w:color w:val="auto"/>
        </w:rPr>
        <w:t>As empresas criadas no exercício financeiro da licitação deverão atender a todas as exigências da habilitação e poderão substituir os demonstrativos contábeis pelo balanço de abertura.</w:t>
      </w:r>
    </w:p>
    <w:p w14:paraId="023F3631" w14:textId="77777777" w:rsidR="00B809FD" w:rsidRPr="000C219F" w:rsidRDefault="00B809FD" w:rsidP="00B809FD">
      <w:pPr>
        <w:pStyle w:val="Nivel3"/>
        <w:numPr>
          <w:ilvl w:val="2"/>
          <w:numId w:val="3"/>
        </w:numPr>
        <w:tabs>
          <w:tab w:val="clear" w:pos="2160"/>
        </w:tabs>
        <w:ind w:left="993"/>
        <w:rPr>
          <w:rFonts w:ascii="Arial" w:hAnsi="Arial"/>
          <w:color w:val="auto"/>
        </w:rPr>
      </w:pPr>
      <w:r w:rsidRPr="000C219F">
        <w:rPr>
          <w:rFonts w:ascii="Arial" w:hAnsi="Arial"/>
          <w:color w:val="auto"/>
        </w:rPr>
        <w:t>Os documentos referidos acima limitar</w:t>
      </w:r>
      <w:r w:rsidRPr="000C219F">
        <w:rPr>
          <w:rFonts w:ascii="Arial" w:hAnsi="Arial"/>
        </w:rPr>
        <w:t>-se-ão ao último exercício no caso de a pessoa jurídica ter sido constituída há menos de 2 (</w:t>
      </w:r>
      <w:r w:rsidRPr="000C219F">
        <w:rPr>
          <w:rFonts w:ascii="Arial" w:hAnsi="Arial"/>
          <w:color w:val="auto"/>
        </w:rPr>
        <w:t>dois) anos;</w:t>
      </w:r>
    </w:p>
    <w:p w14:paraId="4E0EB27E" w14:textId="77777777" w:rsidR="00B809FD" w:rsidRPr="000C219F" w:rsidRDefault="00B809FD" w:rsidP="00B809FD">
      <w:pPr>
        <w:pStyle w:val="Nivel3"/>
        <w:numPr>
          <w:ilvl w:val="2"/>
          <w:numId w:val="3"/>
        </w:numPr>
        <w:tabs>
          <w:tab w:val="clear" w:pos="2160"/>
        </w:tabs>
        <w:ind w:left="993"/>
        <w:rPr>
          <w:rFonts w:ascii="Arial" w:hAnsi="Arial"/>
          <w:color w:val="auto"/>
        </w:rPr>
      </w:pPr>
      <w:r w:rsidRPr="000C219F">
        <w:rPr>
          <w:rFonts w:ascii="Arial" w:hAnsi="Arial"/>
          <w:color w:val="auto"/>
        </w:rPr>
        <w:t>Os documentos referidos acima deverão ser exigidos com base no limite definido pela Receita Federal do Brasil para transmissão da Escrituração Contábil Digital - ECD ao Sped.</w:t>
      </w:r>
    </w:p>
    <w:p w14:paraId="24E26A90" w14:textId="49241B2C" w:rsidR="00B809FD" w:rsidRPr="001F1644" w:rsidRDefault="00B809FD" w:rsidP="00B809FD">
      <w:pPr>
        <w:pStyle w:val="Nivel2"/>
        <w:numPr>
          <w:ilvl w:val="1"/>
          <w:numId w:val="3"/>
        </w:numPr>
        <w:ind w:left="993"/>
        <w:rPr>
          <w:rFonts w:ascii="Arial" w:hAnsi="Arial" w:cs="Arial"/>
          <w:color w:val="auto"/>
        </w:rPr>
      </w:pPr>
      <w:r w:rsidRPr="000C219F">
        <w:rPr>
          <w:rFonts w:ascii="Arial" w:hAnsi="Arial" w:cs="Arial"/>
          <w:color w:val="auto"/>
        </w:rPr>
        <w:lastRenderedPageBreak/>
        <w:t xml:space="preserve">Caso a empresa licitante apresente resultado inferior ou igual a 1 (um) em qualquer dos índices de Liquidez Geral (LG), Solvência Geral (SG) e Liquidez Corrente (LC), será exigido para fins de habilitação capital </w:t>
      </w:r>
      <w:r w:rsidRPr="001F1644">
        <w:rPr>
          <w:rFonts w:ascii="Arial" w:hAnsi="Arial" w:cs="Arial"/>
          <w:color w:val="auto"/>
        </w:rPr>
        <w:t xml:space="preserve">mínimo de </w:t>
      </w:r>
      <w:r w:rsidR="009B3BD7" w:rsidRPr="001F1644">
        <w:rPr>
          <w:rFonts w:ascii="Arial" w:hAnsi="Arial" w:cs="Arial"/>
          <w:color w:val="auto"/>
        </w:rPr>
        <w:t>1</w:t>
      </w:r>
      <w:r w:rsidRPr="001F1644">
        <w:rPr>
          <w:rFonts w:ascii="Arial" w:hAnsi="Arial" w:cs="Arial"/>
          <w:color w:val="auto"/>
        </w:rPr>
        <w:t>% do valor total estimado da parcela pertinente.</w:t>
      </w:r>
    </w:p>
    <w:p w14:paraId="1D1ED82D" w14:textId="77777777" w:rsidR="00B809FD" w:rsidRPr="000C219F" w:rsidRDefault="00B809FD" w:rsidP="00B809FD">
      <w:pPr>
        <w:pStyle w:val="Nivel2"/>
        <w:numPr>
          <w:ilvl w:val="1"/>
          <w:numId w:val="3"/>
        </w:numPr>
        <w:ind w:left="993"/>
        <w:rPr>
          <w:rFonts w:ascii="Arial" w:hAnsi="Arial" w:cs="Arial"/>
          <w:color w:val="auto"/>
        </w:rPr>
      </w:pPr>
      <w:r w:rsidRPr="000C219F">
        <w:rPr>
          <w:rFonts w:ascii="Arial" w:hAnsi="Arial" w:cs="Arial"/>
        </w:rPr>
        <w:t xml:space="preserve">As empresas criadas no exercício financeiro da licitação deverão atender a todas as exigências da habilitação e </w:t>
      </w:r>
      <w:r w:rsidRPr="000C219F">
        <w:rPr>
          <w:rFonts w:ascii="Arial" w:hAnsi="Arial" w:cs="Arial"/>
          <w:color w:val="auto"/>
        </w:rPr>
        <w:t>poderão substituir os demonstrativos contábeis pelo balanço de abertura. (Lei nº 14.133, de 2021, art. 65, §1º).</w:t>
      </w:r>
    </w:p>
    <w:p w14:paraId="43580339" w14:textId="77777777" w:rsidR="00B809FD" w:rsidRPr="000C219F" w:rsidRDefault="00B809FD" w:rsidP="00B809FD">
      <w:pPr>
        <w:pStyle w:val="Nvel2-Red"/>
        <w:numPr>
          <w:ilvl w:val="1"/>
          <w:numId w:val="3"/>
        </w:numPr>
        <w:ind w:left="993"/>
        <w:rPr>
          <w:color w:val="auto"/>
          <w:sz w:val="22"/>
          <w:szCs w:val="22"/>
        </w:rPr>
      </w:pPr>
      <w:r w:rsidRPr="000C219F">
        <w:rPr>
          <w:color w:val="auto"/>
          <w:sz w:val="22"/>
          <w:szCs w:val="22"/>
        </w:rPr>
        <w:t>O atendimento dos índices econômicos previstos neste item deverá ser atestado mediante declaração assinada por profissional habilitado da área contábil, apresentada pelo fornecedor.</w:t>
      </w:r>
    </w:p>
    <w:p w14:paraId="2280897C" w14:textId="77777777" w:rsidR="00B809FD" w:rsidRPr="000C219F" w:rsidRDefault="00B809FD" w:rsidP="008C3C34">
      <w:pPr>
        <w:pStyle w:val="Nvel1-SemNumPreto"/>
        <w:rPr>
          <w:strike w:val="0"/>
          <w:color w:val="auto"/>
          <w:sz w:val="22"/>
          <w:szCs w:val="22"/>
        </w:rPr>
      </w:pPr>
      <w:r w:rsidRPr="000C219F">
        <w:rPr>
          <w:strike w:val="0"/>
          <w:color w:val="auto"/>
          <w:sz w:val="22"/>
          <w:szCs w:val="22"/>
        </w:rPr>
        <w:t>Qualificação Técnica</w:t>
      </w:r>
    </w:p>
    <w:p w14:paraId="5088D975" w14:textId="77777777" w:rsidR="00B809FD" w:rsidRPr="000C219F" w:rsidRDefault="00B809FD" w:rsidP="00B809FD">
      <w:pPr>
        <w:pStyle w:val="Nvel2-Red"/>
        <w:numPr>
          <w:ilvl w:val="1"/>
          <w:numId w:val="3"/>
        </w:numPr>
        <w:ind w:left="993"/>
        <w:rPr>
          <w:color w:val="auto"/>
          <w:sz w:val="22"/>
          <w:szCs w:val="22"/>
        </w:rPr>
      </w:pPr>
      <w:r w:rsidRPr="000C219F">
        <w:rPr>
          <w:color w:val="auto"/>
          <w:sz w:val="22"/>
          <w:szCs w:val="22"/>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0C219F" w:rsidRDefault="00B809FD" w:rsidP="00B809FD">
      <w:pPr>
        <w:pStyle w:val="Nivel2"/>
        <w:numPr>
          <w:ilvl w:val="1"/>
          <w:numId w:val="3"/>
        </w:numPr>
        <w:ind w:left="993"/>
        <w:rPr>
          <w:rFonts w:ascii="Arial" w:hAnsi="Arial" w:cs="Arial"/>
          <w:color w:val="auto"/>
        </w:rPr>
      </w:pPr>
      <w:r w:rsidRPr="000C219F">
        <w:rPr>
          <w:rFonts w:ascii="Arial" w:hAnsi="Arial" w:cs="Arial"/>
          <w:color w:val="auto"/>
        </w:rPr>
        <w:t>Caso admitida a participação de cooperativas, será exigida a seguinte documentação complementar:</w:t>
      </w:r>
    </w:p>
    <w:p w14:paraId="270BC2AF" w14:textId="77777777" w:rsidR="00B809FD" w:rsidRPr="000C219F" w:rsidRDefault="00B809FD" w:rsidP="009B3BD7">
      <w:pPr>
        <w:pStyle w:val="Nivel3"/>
        <w:numPr>
          <w:ilvl w:val="2"/>
          <w:numId w:val="3"/>
        </w:numPr>
        <w:tabs>
          <w:tab w:val="clear" w:pos="2160"/>
        </w:tabs>
        <w:ind w:left="1985"/>
        <w:rPr>
          <w:rFonts w:ascii="Arial" w:hAnsi="Arial"/>
          <w:color w:val="auto"/>
        </w:rPr>
      </w:pPr>
      <w:r w:rsidRPr="000C219F">
        <w:rPr>
          <w:rFonts w:ascii="Arial" w:hAnsi="Arial"/>
          <w:color w:val="auto"/>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r w:rsidRPr="000C219F">
          <w:rPr>
            <w:rStyle w:val="Hyperlink"/>
            <w:rFonts w:ascii="Arial" w:hAnsi="Arial"/>
            <w:color w:val="auto"/>
          </w:rPr>
          <w:t>arts. 4º, inciso XI, 21, inciso I</w:t>
        </w:r>
      </w:hyperlink>
      <w:r w:rsidRPr="000C219F">
        <w:rPr>
          <w:rFonts w:ascii="Arial" w:hAnsi="Arial"/>
          <w:color w:val="auto"/>
        </w:rPr>
        <w:t xml:space="preserve"> e </w:t>
      </w:r>
      <w:hyperlink r:id="rId30" w:anchor="art42">
        <w:r w:rsidRPr="000C219F">
          <w:rPr>
            <w:rStyle w:val="Hyperlink"/>
            <w:rFonts w:ascii="Arial" w:hAnsi="Arial"/>
            <w:color w:val="auto"/>
          </w:rPr>
          <w:t>42, §§2º a 6º da Lei n. 5.764, de 1971</w:t>
        </w:r>
      </w:hyperlink>
      <w:r w:rsidRPr="000C219F">
        <w:rPr>
          <w:rFonts w:ascii="Arial" w:hAnsi="Arial"/>
          <w:color w:val="auto"/>
        </w:rPr>
        <w:t>;</w:t>
      </w:r>
    </w:p>
    <w:p w14:paraId="09386ED9" w14:textId="77777777" w:rsidR="00B809FD" w:rsidRPr="000C219F" w:rsidRDefault="00B809FD" w:rsidP="009B3BD7">
      <w:pPr>
        <w:pStyle w:val="Nivel3"/>
        <w:numPr>
          <w:ilvl w:val="2"/>
          <w:numId w:val="3"/>
        </w:numPr>
        <w:tabs>
          <w:tab w:val="clear" w:pos="2160"/>
        </w:tabs>
        <w:ind w:left="1985"/>
        <w:rPr>
          <w:rFonts w:ascii="Arial" w:hAnsi="Arial"/>
          <w:color w:val="auto"/>
        </w:rPr>
      </w:pPr>
      <w:r w:rsidRPr="000C219F">
        <w:rPr>
          <w:rFonts w:ascii="Arial" w:hAnsi="Arial"/>
          <w:color w:val="auto"/>
        </w:rPr>
        <w:t>A declaração de regularidade de situação do contribuinte individual – DRSCI, para cada um dos cooperados indicados;</w:t>
      </w:r>
    </w:p>
    <w:p w14:paraId="550121F2" w14:textId="77777777" w:rsidR="00B809FD" w:rsidRPr="000C219F" w:rsidRDefault="00B809FD" w:rsidP="009B3BD7">
      <w:pPr>
        <w:pStyle w:val="Nivel3"/>
        <w:numPr>
          <w:ilvl w:val="2"/>
          <w:numId w:val="3"/>
        </w:numPr>
        <w:tabs>
          <w:tab w:val="clear" w:pos="2160"/>
        </w:tabs>
        <w:ind w:left="1985"/>
        <w:rPr>
          <w:rFonts w:ascii="Arial" w:hAnsi="Arial"/>
          <w:color w:val="auto"/>
        </w:rPr>
      </w:pPr>
      <w:r w:rsidRPr="000C219F">
        <w:rPr>
          <w:rFonts w:ascii="Arial" w:hAnsi="Arial"/>
          <w:color w:val="auto"/>
        </w:rPr>
        <w:t xml:space="preserve">A comprovação do capital social proporcional ao número de cooperados necessários à execução contratual; </w:t>
      </w:r>
    </w:p>
    <w:p w14:paraId="278013B6" w14:textId="77777777" w:rsidR="00B809FD" w:rsidRPr="000C219F" w:rsidRDefault="00B809FD" w:rsidP="009B3BD7">
      <w:pPr>
        <w:pStyle w:val="Nivel3"/>
        <w:numPr>
          <w:ilvl w:val="2"/>
          <w:numId w:val="3"/>
        </w:numPr>
        <w:tabs>
          <w:tab w:val="clear" w:pos="2160"/>
        </w:tabs>
        <w:ind w:left="1985"/>
        <w:rPr>
          <w:rFonts w:ascii="Arial" w:hAnsi="Arial"/>
          <w:color w:val="auto"/>
        </w:rPr>
      </w:pPr>
      <w:r w:rsidRPr="000C219F">
        <w:rPr>
          <w:rFonts w:ascii="Arial" w:hAnsi="Arial"/>
          <w:color w:val="auto"/>
        </w:rPr>
        <w:t xml:space="preserve">O registro previsto na </w:t>
      </w:r>
      <w:hyperlink r:id="rId31" w:anchor="art107">
        <w:r w:rsidRPr="000C219F">
          <w:rPr>
            <w:rStyle w:val="Hyperlink"/>
            <w:rFonts w:ascii="Arial" w:hAnsi="Arial"/>
            <w:color w:val="auto"/>
          </w:rPr>
          <w:t>Lei n. 5.764, de 1971, art. 107</w:t>
        </w:r>
      </w:hyperlink>
      <w:r w:rsidRPr="000C219F">
        <w:rPr>
          <w:rFonts w:ascii="Arial" w:hAnsi="Arial"/>
          <w:color w:val="auto"/>
        </w:rPr>
        <w:t>;</w:t>
      </w:r>
    </w:p>
    <w:p w14:paraId="7780FBF0" w14:textId="77777777" w:rsidR="00B809FD" w:rsidRPr="000C219F" w:rsidRDefault="00B809FD" w:rsidP="009B3BD7">
      <w:pPr>
        <w:pStyle w:val="Nivel3"/>
        <w:numPr>
          <w:ilvl w:val="2"/>
          <w:numId w:val="3"/>
        </w:numPr>
        <w:tabs>
          <w:tab w:val="clear" w:pos="2160"/>
        </w:tabs>
        <w:ind w:left="1985"/>
        <w:rPr>
          <w:rFonts w:ascii="Arial" w:hAnsi="Arial"/>
          <w:color w:val="auto"/>
        </w:rPr>
      </w:pPr>
      <w:r w:rsidRPr="000C219F">
        <w:rPr>
          <w:rFonts w:ascii="Arial" w:hAnsi="Arial"/>
          <w:color w:val="auto"/>
        </w:rPr>
        <w:t xml:space="preserve"> A comprovação de integração das respectivas quotas-partes por parte dos cooperados que executarão o contrato; e</w:t>
      </w:r>
    </w:p>
    <w:p w14:paraId="2A4E29B0" w14:textId="77777777" w:rsidR="00B809FD" w:rsidRPr="000C219F" w:rsidRDefault="00B809FD" w:rsidP="009B3BD7">
      <w:pPr>
        <w:pStyle w:val="Nivel3"/>
        <w:numPr>
          <w:ilvl w:val="2"/>
          <w:numId w:val="3"/>
        </w:numPr>
        <w:tabs>
          <w:tab w:val="clear" w:pos="2160"/>
        </w:tabs>
        <w:ind w:left="1985"/>
        <w:rPr>
          <w:rFonts w:ascii="Arial" w:hAnsi="Arial"/>
          <w:color w:val="auto"/>
        </w:rPr>
      </w:pPr>
      <w:r w:rsidRPr="000C219F">
        <w:rPr>
          <w:rFonts w:ascii="Arial" w:hAnsi="Arial"/>
          <w:color w:val="auto"/>
        </w:rPr>
        <w:t xml:space="preserve"> Os seguintes documentos para a comprovação </w:t>
      </w:r>
      <w:r w:rsidRPr="000C219F">
        <w:rPr>
          <w:rFonts w:ascii="Arial" w:hAnsi="Arial"/>
        </w:rPr>
        <w:t xml:space="preserve">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w:t>
      </w:r>
      <w:r w:rsidRPr="000C219F">
        <w:rPr>
          <w:rFonts w:ascii="Arial" w:hAnsi="Arial"/>
          <w:color w:val="auto"/>
        </w:rPr>
        <w:t>e f) ata da sessão que os cooperados autorizaram a cooperativa a contratar o objeto da licitação;</w:t>
      </w:r>
    </w:p>
    <w:p w14:paraId="5BAB48AB" w14:textId="1DF18E6B" w:rsidR="00DF2CD2" w:rsidRPr="000C219F"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rPr>
      </w:pPr>
      <w:r w:rsidRPr="000C219F">
        <w:rPr>
          <w:rFonts w:ascii="Arial" w:eastAsia="Arial" w:hAnsi="Arial" w:cs="Arial"/>
          <w:b/>
          <w:color w:val="auto"/>
        </w:rPr>
        <w:t>ESTIMATIVAS DO VALOR DA CONTRATAÇÃO</w:t>
      </w:r>
      <w:r w:rsidR="00521B0F" w:rsidRPr="000C219F">
        <w:rPr>
          <w:rFonts w:ascii="Arial" w:eastAsia="Arial" w:hAnsi="Arial" w:cs="Arial"/>
          <w:b/>
          <w:color w:val="auto"/>
        </w:rPr>
        <w:t xml:space="preserve"> </w:t>
      </w:r>
    </w:p>
    <w:p w14:paraId="6FE1F17A" w14:textId="76BF52A2" w:rsidR="00E05533" w:rsidRPr="000C219F" w:rsidRDefault="00E05533" w:rsidP="00E05533">
      <w:pPr>
        <w:pStyle w:val="Nvel2-Red"/>
        <w:numPr>
          <w:ilvl w:val="1"/>
          <w:numId w:val="3"/>
        </w:numPr>
        <w:ind w:left="993"/>
        <w:rPr>
          <w:b/>
          <w:bCs/>
          <w:color w:val="auto"/>
          <w:sz w:val="22"/>
          <w:szCs w:val="22"/>
        </w:rPr>
      </w:pPr>
      <w:r w:rsidRPr="000C219F">
        <w:rPr>
          <w:color w:val="auto"/>
          <w:sz w:val="22"/>
          <w:szCs w:val="22"/>
        </w:rPr>
        <w:t>O custo estimado total da contratação é o estabelecido no item 1, conforme custos unitários apostos na tabela.</w:t>
      </w:r>
    </w:p>
    <w:p w14:paraId="4810EA9D" w14:textId="24D21028" w:rsidR="00E05533" w:rsidRPr="000C219F" w:rsidRDefault="00E05533" w:rsidP="00E05533">
      <w:pPr>
        <w:pStyle w:val="Nvel2-Red"/>
        <w:numPr>
          <w:ilvl w:val="1"/>
          <w:numId w:val="3"/>
        </w:numPr>
        <w:ind w:left="993"/>
        <w:rPr>
          <w:color w:val="auto"/>
          <w:sz w:val="22"/>
          <w:szCs w:val="22"/>
        </w:rPr>
      </w:pPr>
      <w:r w:rsidRPr="000C219F">
        <w:rPr>
          <w:rFonts w:eastAsia="MS Mincho"/>
          <w:color w:val="auto"/>
          <w:sz w:val="22"/>
          <w:szCs w:val="22"/>
        </w:rPr>
        <w:t xml:space="preserve">Em caso de licitação para Registro de Preços, os preços </w:t>
      </w:r>
      <w:r w:rsidRPr="000C219F">
        <w:rPr>
          <w:color w:val="auto"/>
          <w:sz w:val="22"/>
          <w:szCs w:val="22"/>
        </w:rPr>
        <w:t xml:space="preserve">registrados poderão ser alterados ou atualizados em decorrência de eventual redução dos preços praticados no mercado ou </w:t>
      </w:r>
      <w:r w:rsidRPr="000C219F">
        <w:rPr>
          <w:color w:val="auto"/>
          <w:sz w:val="22"/>
          <w:szCs w:val="22"/>
        </w:rPr>
        <w:lastRenderedPageBreak/>
        <w:t>de fato que eleve o custo dos bens, das obras ou dos serviços registrados, nas seguintes situações:</w:t>
      </w:r>
    </w:p>
    <w:p w14:paraId="5374AFA9" w14:textId="363FDE3D" w:rsidR="00DF2CD2" w:rsidRPr="000C219F"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color w:val="auto"/>
        </w:rPr>
      </w:pPr>
      <w:r w:rsidRPr="000C219F">
        <w:rPr>
          <w:rFonts w:ascii="Arial" w:eastAsia="Arial" w:hAnsi="Arial" w:cs="Arial"/>
          <w:b/>
          <w:color w:val="auto"/>
        </w:rPr>
        <w:t>ADEQUAÇÃO ORÇAMENTÁRIA</w:t>
      </w:r>
    </w:p>
    <w:p w14:paraId="6489E5C5" w14:textId="2D48F319" w:rsidR="00E05533" w:rsidRPr="000C219F"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rPr>
      </w:pPr>
      <w:r w:rsidRPr="000C219F">
        <w:rPr>
          <w:rFonts w:ascii="Arial" w:eastAsia="Arial" w:hAnsi="Arial" w:cs="Arial"/>
          <w:color w:val="auto"/>
        </w:rPr>
        <w:t>As despesas decorrentes da presente contratação correrão à conta de recursos específicos consignados no Orçamento Geral.</w:t>
      </w:r>
    </w:p>
    <w:p w14:paraId="1940A4CA" w14:textId="23672F8A" w:rsidR="00E05533" w:rsidRPr="0059590B"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rPr>
      </w:pPr>
      <w:r w:rsidRPr="0059590B">
        <w:rPr>
          <w:rFonts w:ascii="Arial" w:eastAsia="Arial" w:hAnsi="Arial" w:cs="Arial"/>
          <w:color w:val="auto"/>
        </w:rPr>
        <w:t>A contratação será atendida pela seguinte dotação:</w:t>
      </w:r>
    </w:p>
    <w:p w14:paraId="4897925B" w14:textId="77777777" w:rsidR="0059590B" w:rsidRPr="0059590B" w:rsidRDefault="0059590B" w:rsidP="0059590B">
      <w:pPr>
        <w:tabs>
          <w:tab w:val="left" w:pos="426"/>
        </w:tabs>
        <w:spacing w:before="119" w:after="0" w:line="240" w:lineRule="auto"/>
        <w:ind w:left="993" w:right="-30"/>
        <w:jc w:val="both"/>
        <w:rPr>
          <w:rFonts w:ascii="Arial" w:eastAsia="Arial" w:hAnsi="Arial" w:cs="Arial"/>
          <w:color w:val="auto"/>
        </w:rPr>
      </w:pPr>
    </w:p>
    <w:tbl>
      <w:tblPr>
        <w:tblStyle w:val="TableNormal"/>
        <w:tblW w:w="9585" w:type="dxa"/>
        <w:tblInd w:w="59" w:type="dxa"/>
        <w:tblBorders>
          <w:top w:val="double" w:sz="6" w:space="0" w:color="BABABA"/>
          <w:left w:val="double" w:sz="6" w:space="0" w:color="BABABA"/>
          <w:bottom w:val="double" w:sz="6" w:space="0" w:color="BABABA"/>
          <w:right w:val="double" w:sz="6" w:space="0" w:color="BABABA"/>
          <w:insideH w:val="double" w:sz="6" w:space="0" w:color="BABABA"/>
          <w:insideV w:val="double" w:sz="6" w:space="0" w:color="BABABA"/>
        </w:tblBorders>
        <w:tblLayout w:type="fixed"/>
        <w:tblLook w:val="01E0" w:firstRow="1" w:lastRow="1" w:firstColumn="1" w:lastColumn="1" w:noHBand="0" w:noVBand="0"/>
      </w:tblPr>
      <w:tblGrid>
        <w:gridCol w:w="1165"/>
        <w:gridCol w:w="1975"/>
        <w:gridCol w:w="2023"/>
        <w:gridCol w:w="20"/>
        <w:gridCol w:w="1847"/>
        <w:gridCol w:w="1410"/>
        <w:gridCol w:w="1145"/>
      </w:tblGrid>
      <w:tr w:rsidR="0059590B" w:rsidRPr="0059590B" w14:paraId="7B08B3E8" w14:textId="77777777" w:rsidTr="00986060">
        <w:trPr>
          <w:trHeight w:val="628"/>
        </w:trPr>
        <w:tc>
          <w:tcPr>
            <w:tcW w:w="1165" w:type="dxa"/>
          </w:tcPr>
          <w:p w14:paraId="5D2B5376" w14:textId="77777777" w:rsidR="0059590B" w:rsidRPr="0059590B" w:rsidRDefault="0059590B" w:rsidP="00986060">
            <w:pPr>
              <w:pStyle w:val="TableParagraph"/>
              <w:spacing w:line="292" w:lineRule="exact"/>
              <w:ind w:left="30"/>
              <w:jc w:val="center"/>
              <w:rPr>
                <w:rFonts w:ascii="Arial" w:hAnsi="Arial" w:cs="Arial"/>
                <w:b/>
                <w:sz w:val="20"/>
                <w:szCs w:val="20"/>
              </w:rPr>
            </w:pPr>
            <w:r w:rsidRPr="0059590B">
              <w:rPr>
                <w:rFonts w:ascii="Arial" w:hAnsi="Arial" w:cs="Arial"/>
                <w:b/>
                <w:spacing w:val="-2"/>
                <w:sz w:val="20"/>
                <w:szCs w:val="20"/>
              </w:rPr>
              <w:t>UNIDADE GESTORA</w:t>
            </w:r>
          </w:p>
        </w:tc>
        <w:tc>
          <w:tcPr>
            <w:tcW w:w="1975" w:type="dxa"/>
          </w:tcPr>
          <w:p w14:paraId="622DBAA5" w14:textId="77777777" w:rsidR="0059590B" w:rsidRPr="0059590B" w:rsidRDefault="0059590B" w:rsidP="00986060">
            <w:pPr>
              <w:pStyle w:val="TableParagraph"/>
              <w:spacing w:line="292" w:lineRule="exact"/>
              <w:ind w:left="29"/>
              <w:jc w:val="center"/>
              <w:rPr>
                <w:rFonts w:ascii="Arial" w:hAnsi="Arial" w:cs="Arial"/>
                <w:b/>
                <w:sz w:val="20"/>
                <w:szCs w:val="20"/>
              </w:rPr>
            </w:pPr>
            <w:r w:rsidRPr="0059590B">
              <w:rPr>
                <w:rFonts w:ascii="Arial" w:hAnsi="Arial" w:cs="Arial"/>
                <w:b/>
                <w:spacing w:val="-2"/>
                <w:sz w:val="20"/>
                <w:szCs w:val="20"/>
              </w:rPr>
              <w:t>ÓRGÃO ORÇAMENTARIO</w:t>
            </w:r>
          </w:p>
        </w:tc>
        <w:tc>
          <w:tcPr>
            <w:tcW w:w="2023" w:type="dxa"/>
          </w:tcPr>
          <w:p w14:paraId="0F5E318C" w14:textId="77777777" w:rsidR="0059590B" w:rsidRPr="0059590B" w:rsidRDefault="0059590B" w:rsidP="00986060">
            <w:pPr>
              <w:pStyle w:val="TableParagraph"/>
              <w:spacing w:line="292" w:lineRule="exact"/>
              <w:ind w:left="30"/>
              <w:jc w:val="center"/>
              <w:rPr>
                <w:rFonts w:ascii="Arial" w:hAnsi="Arial" w:cs="Arial"/>
                <w:b/>
                <w:sz w:val="20"/>
                <w:szCs w:val="20"/>
              </w:rPr>
            </w:pPr>
            <w:r w:rsidRPr="0059590B">
              <w:rPr>
                <w:rFonts w:ascii="Arial" w:hAnsi="Arial" w:cs="Arial"/>
                <w:b/>
                <w:spacing w:val="-4"/>
                <w:sz w:val="20"/>
                <w:szCs w:val="20"/>
              </w:rPr>
              <w:t xml:space="preserve">UND </w:t>
            </w:r>
            <w:r w:rsidRPr="0059590B">
              <w:rPr>
                <w:rFonts w:ascii="Arial" w:hAnsi="Arial" w:cs="Arial"/>
                <w:b/>
                <w:spacing w:val="-2"/>
                <w:sz w:val="20"/>
                <w:szCs w:val="20"/>
              </w:rPr>
              <w:t>ORÇAMENTARIA</w:t>
            </w:r>
          </w:p>
        </w:tc>
        <w:tc>
          <w:tcPr>
            <w:tcW w:w="1867" w:type="dxa"/>
            <w:gridSpan w:val="2"/>
          </w:tcPr>
          <w:p w14:paraId="2B9F8707" w14:textId="77777777" w:rsidR="0059590B" w:rsidRPr="0059590B" w:rsidRDefault="0059590B" w:rsidP="00986060">
            <w:pPr>
              <w:pStyle w:val="TableParagraph"/>
              <w:spacing w:before="172"/>
              <w:ind w:left="24"/>
              <w:jc w:val="center"/>
              <w:rPr>
                <w:rFonts w:ascii="Arial" w:hAnsi="Arial" w:cs="Arial"/>
                <w:b/>
                <w:sz w:val="20"/>
                <w:szCs w:val="20"/>
              </w:rPr>
            </w:pPr>
            <w:r w:rsidRPr="0059590B">
              <w:rPr>
                <w:rFonts w:ascii="Arial" w:hAnsi="Arial" w:cs="Arial"/>
                <w:b/>
                <w:spacing w:val="-2"/>
                <w:sz w:val="20"/>
                <w:szCs w:val="20"/>
              </w:rPr>
              <w:t>FUNÇÃO/ SUBFUNÇÃO</w:t>
            </w:r>
          </w:p>
        </w:tc>
        <w:tc>
          <w:tcPr>
            <w:tcW w:w="1410" w:type="dxa"/>
          </w:tcPr>
          <w:p w14:paraId="220BCFBE" w14:textId="77777777" w:rsidR="0059590B" w:rsidRPr="0059590B" w:rsidRDefault="0059590B" w:rsidP="00986060">
            <w:pPr>
              <w:pStyle w:val="TableParagraph"/>
              <w:spacing w:before="172"/>
              <w:ind w:left="18"/>
              <w:jc w:val="center"/>
              <w:rPr>
                <w:rFonts w:ascii="Arial" w:hAnsi="Arial" w:cs="Arial"/>
                <w:b/>
                <w:sz w:val="20"/>
                <w:szCs w:val="20"/>
              </w:rPr>
            </w:pPr>
            <w:r w:rsidRPr="0059590B">
              <w:rPr>
                <w:rFonts w:ascii="Arial" w:hAnsi="Arial" w:cs="Arial"/>
                <w:b/>
                <w:spacing w:val="-2"/>
                <w:sz w:val="20"/>
                <w:szCs w:val="20"/>
              </w:rPr>
              <w:t>PROGRAMA</w:t>
            </w:r>
          </w:p>
        </w:tc>
        <w:tc>
          <w:tcPr>
            <w:tcW w:w="1145" w:type="dxa"/>
          </w:tcPr>
          <w:p w14:paraId="3A2D6857" w14:textId="77777777" w:rsidR="0059590B" w:rsidRPr="0059590B" w:rsidRDefault="0059590B" w:rsidP="00986060">
            <w:pPr>
              <w:pStyle w:val="TableParagraph"/>
              <w:spacing w:before="172"/>
              <w:ind w:left="30"/>
              <w:jc w:val="center"/>
              <w:rPr>
                <w:rFonts w:ascii="Arial" w:hAnsi="Arial" w:cs="Arial"/>
                <w:b/>
                <w:sz w:val="20"/>
                <w:szCs w:val="20"/>
              </w:rPr>
            </w:pPr>
            <w:r w:rsidRPr="0059590B">
              <w:rPr>
                <w:rFonts w:ascii="Arial" w:hAnsi="Arial" w:cs="Arial"/>
                <w:b/>
                <w:spacing w:val="-4"/>
                <w:sz w:val="20"/>
                <w:szCs w:val="20"/>
              </w:rPr>
              <w:t>AÇÃO</w:t>
            </w:r>
          </w:p>
        </w:tc>
      </w:tr>
      <w:tr w:rsidR="0059590B" w:rsidRPr="0059590B" w14:paraId="03E002FB" w14:textId="77777777" w:rsidTr="00986060">
        <w:trPr>
          <w:trHeight w:val="335"/>
        </w:trPr>
        <w:tc>
          <w:tcPr>
            <w:tcW w:w="1165" w:type="dxa"/>
          </w:tcPr>
          <w:p w14:paraId="17EAD77A" w14:textId="77777777" w:rsidR="0059590B" w:rsidRPr="0059590B" w:rsidRDefault="0059590B" w:rsidP="00986060">
            <w:pPr>
              <w:pStyle w:val="TableParagraph"/>
              <w:spacing w:before="26"/>
              <w:ind w:left="30"/>
              <w:jc w:val="center"/>
              <w:rPr>
                <w:rFonts w:ascii="Arial" w:hAnsi="Arial" w:cs="Arial"/>
                <w:sz w:val="20"/>
                <w:szCs w:val="20"/>
              </w:rPr>
            </w:pPr>
            <w:r w:rsidRPr="0059590B">
              <w:rPr>
                <w:rFonts w:ascii="Arial" w:hAnsi="Arial" w:cs="Arial"/>
                <w:spacing w:val="-4"/>
                <w:sz w:val="20"/>
                <w:szCs w:val="20"/>
              </w:rPr>
              <w:t>18001</w:t>
            </w:r>
          </w:p>
        </w:tc>
        <w:tc>
          <w:tcPr>
            <w:tcW w:w="1975" w:type="dxa"/>
          </w:tcPr>
          <w:p w14:paraId="2759111A" w14:textId="77777777" w:rsidR="0059590B" w:rsidRPr="0059590B" w:rsidRDefault="0059590B" w:rsidP="00986060">
            <w:pPr>
              <w:pStyle w:val="TableParagraph"/>
              <w:spacing w:before="26"/>
              <w:ind w:left="59" w:right="47"/>
              <w:jc w:val="center"/>
              <w:rPr>
                <w:rFonts w:ascii="Arial" w:hAnsi="Arial" w:cs="Arial"/>
                <w:sz w:val="20"/>
                <w:szCs w:val="20"/>
              </w:rPr>
            </w:pPr>
            <w:r w:rsidRPr="0059590B">
              <w:rPr>
                <w:rFonts w:ascii="Arial" w:hAnsi="Arial" w:cs="Arial"/>
                <w:spacing w:val="-4"/>
                <w:sz w:val="20"/>
                <w:szCs w:val="20"/>
              </w:rPr>
              <w:t>21000</w:t>
            </w:r>
          </w:p>
        </w:tc>
        <w:tc>
          <w:tcPr>
            <w:tcW w:w="2023" w:type="dxa"/>
          </w:tcPr>
          <w:p w14:paraId="1EF1EB9D" w14:textId="77777777" w:rsidR="0059590B" w:rsidRPr="0059590B" w:rsidRDefault="0059590B" w:rsidP="00986060">
            <w:pPr>
              <w:pStyle w:val="TableParagraph"/>
              <w:spacing w:before="26"/>
              <w:ind w:left="23"/>
              <w:jc w:val="center"/>
              <w:rPr>
                <w:rFonts w:ascii="Arial" w:hAnsi="Arial" w:cs="Arial"/>
                <w:sz w:val="20"/>
                <w:szCs w:val="20"/>
              </w:rPr>
            </w:pPr>
            <w:r w:rsidRPr="0059590B">
              <w:rPr>
                <w:rFonts w:ascii="Arial" w:hAnsi="Arial" w:cs="Arial"/>
                <w:spacing w:val="-4"/>
                <w:sz w:val="20"/>
                <w:szCs w:val="20"/>
              </w:rPr>
              <w:t>21001</w:t>
            </w:r>
          </w:p>
        </w:tc>
        <w:tc>
          <w:tcPr>
            <w:tcW w:w="1867" w:type="dxa"/>
            <w:gridSpan w:val="2"/>
          </w:tcPr>
          <w:p w14:paraId="41E89F5B" w14:textId="77777777" w:rsidR="0059590B" w:rsidRPr="0059590B" w:rsidRDefault="0059590B" w:rsidP="00986060">
            <w:pPr>
              <w:pStyle w:val="TableParagraph"/>
              <w:spacing w:before="26"/>
              <w:ind w:left="24" w:right="2"/>
              <w:jc w:val="center"/>
              <w:rPr>
                <w:rFonts w:ascii="Arial" w:hAnsi="Arial" w:cs="Arial"/>
                <w:sz w:val="20"/>
                <w:szCs w:val="20"/>
              </w:rPr>
            </w:pPr>
            <w:r w:rsidRPr="0059590B">
              <w:rPr>
                <w:rFonts w:ascii="Arial" w:hAnsi="Arial" w:cs="Arial"/>
                <w:spacing w:val="-2"/>
                <w:sz w:val="20"/>
                <w:szCs w:val="20"/>
              </w:rPr>
              <w:t>12/361</w:t>
            </w:r>
          </w:p>
        </w:tc>
        <w:tc>
          <w:tcPr>
            <w:tcW w:w="1410" w:type="dxa"/>
          </w:tcPr>
          <w:p w14:paraId="14363E2D" w14:textId="77777777" w:rsidR="0059590B" w:rsidRPr="0059590B" w:rsidRDefault="0059590B" w:rsidP="00986060">
            <w:pPr>
              <w:pStyle w:val="TableParagraph"/>
              <w:spacing w:before="26"/>
              <w:ind w:left="15"/>
              <w:jc w:val="center"/>
              <w:rPr>
                <w:rFonts w:ascii="Arial" w:hAnsi="Arial" w:cs="Arial"/>
                <w:sz w:val="20"/>
                <w:szCs w:val="20"/>
              </w:rPr>
            </w:pPr>
            <w:r w:rsidRPr="0059590B">
              <w:rPr>
                <w:rFonts w:ascii="Arial" w:hAnsi="Arial" w:cs="Arial"/>
                <w:spacing w:val="-5"/>
                <w:sz w:val="20"/>
                <w:szCs w:val="20"/>
              </w:rPr>
              <w:t>59</w:t>
            </w:r>
          </w:p>
        </w:tc>
        <w:tc>
          <w:tcPr>
            <w:tcW w:w="1145" w:type="dxa"/>
          </w:tcPr>
          <w:p w14:paraId="7FFC0F33" w14:textId="77777777" w:rsidR="0059590B" w:rsidRPr="0059590B" w:rsidRDefault="0059590B" w:rsidP="00986060">
            <w:pPr>
              <w:pStyle w:val="TableParagraph"/>
              <w:jc w:val="center"/>
              <w:rPr>
                <w:rFonts w:ascii="Arial" w:hAnsi="Arial" w:cs="Arial"/>
                <w:sz w:val="20"/>
                <w:szCs w:val="20"/>
              </w:rPr>
            </w:pPr>
            <w:r w:rsidRPr="0059590B">
              <w:rPr>
                <w:rFonts w:ascii="Arial" w:hAnsi="Arial" w:cs="Arial"/>
                <w:spacing w:val="-2"/>
                <w:sz w:val="20"/>
                <w:szCs w:val="20"/>
              </w:rPr>
              <w:t>1.209</w:t>
            </w:r>
          </w:p>
        </w:tc>
      </w:tr>
      <w:tr w:rsidR="0059590B" w:rsidRPr="0059590B" w14:paraId="57F48AC7" w14:textId="77777777" w:rsidTr="00986060">
        <w:trPr>
          <w:trHeight w:val="624"/>
        </w:trPr>
        <w:tc>
          <w:tcPr>
            <w:tcW w:w="1165" w:type="dxa"/>
            <w:vAlign w:val="center"/>
          </w:tcPr>
          <w:p w14:paraId="43DEF694" w14:textId="77777777" w:rsidR="0059590B" w:rsidRPr="0059590B" w:rsidRDefault="0059590B" w:rsidP="00986060">
            <w:pPr>
              <w:pStyle w:val="TableParagraph"/>
              <w:spacing w:before="39"/>
              <w:ind w:left="30"/>
              <w:jc w:val="center"/>
              <w:rPr>
                <w:rFonts w:ascii="Arial" w:hAnsi="Arial" w:cs="Arial"/>
                <w:b/>
                <w:bCs/>
                <w:sz w:val="20"/>
                <w:szCs w:val="20"/>
              </w:rPr>
            </w:pPr>
            <w:r w:rsidRPr="0059590B">
              <w:rPr>
                <w:rFonts w:ascii="Arial" w:hAnsi="Arial" w:cs="Arial"/>
                <w:b/>
                <w:bCs/>
                <w:sz w:val="20"/>
                <w:szCs w:val="20"/>
              </w:rPr>
              <w:t>DESPESA</w:t>
            </w:r>
          </w:p>
        </w:tc>
        <w:tc>
          <w:tcPr>
            <w:tcW w:w="1975" w:type="dxa"/>
          </w:tcPr>
          <w:p w14:paraId="5BA669B9" w14:textId="77777777" w:rsidR="0059590B" w:rsidRPr="0059590B" w:rsidRDefault="0059590B" w:rsidP="00986060">
            <w:pPr>
              <w:pStyle w:val="TableParagraph"/>
              <w:spacing w:before="174"/>
              <w:ind w:left="59"/>
              <w:jc w:val="center"/>
              <w:rPr>
                <w:rFonts w:ascii="Arial" w:hAnsi="Arial" w:cs="Arial"/>
                <w:bCs/>
                <w:sz w:val="20"/>
                <w:szCs w:val="20"/>
              </w:rPr>
            </w:pPr>
            <w:r w:rsidRPr="0059590B">
              <w:rPr>
                <w:rFonts w:ascii="Arial" w:hAnsi="Arial" w:cs="Arial"/>
                <w:bCs/>
                <w:sz w:val="20"/>
                <w:szCs w:val="20"/>
              </w:rPr>
              <w:t>1571 3.3.90.30.00</w:t>
            </w:r>
          </w:p>
        </w:tc>
        <w:tc>
          <w:tcPr>
            <w:tcW w:w="2043" w:type="dxa"/>
            <w:gridSpan w:val="2"/>
            <w:vAlign w:val="center"/>
          </w:tcPr>
          <w:p w14:paraId="1A32D5DF" w14:textId="77777777" w:rsidR="0059590B" w:rsidRPr="0059590B" w:rsidRDefault="0059590B" w:rsidP="00986060">
            <w:pPr>
              <w:pStyle w:val="TableParagraph"/>
              <w:ind w:left="71"/>
              <w:jc w:val="center"/>
              <w:rPr>
                <w:rFonts w:ascii="Arial" w:hAnsi="Arial" w:cs="Arial"/>
                <w:b/>
                <w:sz w:val="20"/>
                <w:szCs w:val="20"/>
              </w:rPr>
            </w:pPr>
            <w:r w:rsidRPr="0059590B">
              <w:rPr>
                <w:rFonts w:ascii="Arial" w:hAnsi="Arial" w:cs="Arial"/>
                <w:b/>
                <w:sz w:val="20"/>
                <w:szCs w:val="20"/>
              </w:rPr>
              <w:t>FONTE DE RECURSO</w:t>
            </w:r>
          </w:p>
        </w:tc>
        <w:tc>
          <w:tcPr>
            <w:tcW w:w="4402" w:type="dxa"/>
            <w:gridSpan w:val="3"/>
          </w:tcPr>
          <w:p w14:paraId="2B438290" w14:textId="77777777" w:rsidR="0059590B" w:rsidRPr="0059590B" w:rsidRDefault="0059590B" w:rsidP="00986060">
            <w:pPr>
              <w:pStyle w:val="TableParagraph"/>
              <w:spacing w:before="174"/>
              <w:ind w:left="71"/>
              <w:jc w:val="center"/>
              <w:rPr>
                <w:rFonts w:ascii="Arial" w:hAnsi="Arial" w:cs="Arial"/>
                <w:bCs/>
                <w:sz w:val="20"/>
                <w:szCs w:val="20"/>
              </w:rPr>
            </w:pPr>
            <w:r w:rsidRPr="0059590B">
              <w:rPr>
                <w:rFonts w:ascii="Arial" w:hAnsi="Arial" w:cs="Arial"/>
                <w:bCs/>
                <w:sz w:val="20"/>
                <w:szCs w:val="20"/>
              </w:rPr>
              <w:t>MSC - 1.500.1001 25% de Impostos e Transferências para a Educação (Art. 212</w:t>
            </w:r>
          </w:p>
        </w:tc>
      </w:tr>
      <w:tr w:rsidR="0059590B" w:rsidRPr="0059590B" w14:paraId="4B43D1C9" w14:textId="77777777" w:rsidTr="00986060">
        <w:trPr>
          <w:trHeight w:val="624"/>
        </w:trPr>
        <w:tc>
          <w:tcPr>
            <w:tcW w:w="1165" w:type="dxa"/>
            <w:vAlign w:val="center"/>
          </w:tcPr>
          <w:p w14:paraId="5B7CE489" w14:textId="77777777" w:rsidR="0059590B" w:rsidRPr="0059590B" w:rsidRDefault="0059590B" w:rsidP="00986060">
            <w:pPr>
              <w:pStyle w:val="TableParagraph"/>
              <w:spacing w:before="39"/>
              <w:ind w:left="30"/>
              <w:jc w:val="center"/>
              <w:rPr>
                <w:rFonts w:ascii="Arial" w:hAnsi="Arial" w:cs="Arial"/>
                <w:b/>
                <w:bCs/>
                <w:sz w:val="20"/>
                <w:szCs w:val="20"/>
              </w:rPr>
            </w:pPr>
            <w:r w:rsidRPr="0059590B">
              <w:rPr>
                <w:rFonts w:ascii="Arial" w:hAnsi="Arial" w:cs="Arial"/>
                <w:b/>
                <w:bCs/>
                <w:sz w:val="20"/>
                <w:szCs w:val="20"/>
              </w:rPr>
              <w:t>DESPESA</w:t>
            </w:r>
          </w:p>
        </w:tc>
        <w:tc>
          <w:tcPr>
            <w:tcW w:w="1975" w:type="dxa"/>
          </w:tcPr>
          <w:p w14:paraId="6158395A" w14:textId="77777777" w:rsidR="0059590B" w:rsidRPr="0059590B" w:rsidRDefault="0059590B" w:rsidP="00986060">
            <w:pPr>
              <w:pStyle w:val="TableParagraph"/>
              <w:spacing w:before="174"/>
              <w:ind w:left="59"/>
              <w:jc w:val="center"/>
              <w:rPr>
                <w:rFonts w:ascii="Arial" w:hAnsi="Arial" w:cs="Arial"/>
                <w:bCs/>
                <w:sz w:val="20"/>
                <w:szCs w:val="20"/>
              </w:rPr>
            </w:pPr>
            <w:r w:rsidRPr="0059590B">
              <w:rPr>
                <w:rFonts w:ascii="Arial" w:hAnsi="Arial" w:cs="Arial"/>
                <w:bCs/>
                <w:sz w:val="20"/>
                <w:szCs w:val="20"/>
              </w:rPr>
              <w:t>1572 3.3.90.30.00</w:t>
            </w:r>
          </w:p>
        </w:tc>
        <w:tc>
          <w:tcPr>
            <w:tcW w:w="2043" w:type="dxa"/>
            <w:gridSpan w:val="2"/>
            <w:vAlign w:val="center"/>
          </w:tcPr>
          <w:p w14:paraId="109D2CE1" w14:textId="77777777" w:rsidR="0059590B" w:rsidRPr="0059590B" w:rsidRDefault="0059590B" w:rsidP="00986060">
            <w:pPr>
              <w:pStyle w:val="TableParagraph"/>
              <w:ind w:left="71"/>
              <w:jc w:val="center"/>
              <w:rPr>
                <w:rFonts w:ascii="Arial" w:hAnsi="Arial" w:cs="Arial"/>
                <w:b/>
                <w:sz w:val="20"/>
                <w:szCs w:val="20"/>
              </w:rPr>
            </w:pPr>
            <w:r w:rsidRPr="0059590B">
              <w:rPr>
                <w:rFonts w:ascii="Arial" w:hAnsi="Arial" w:cs="Arial"/>
                <w:b/>
                <w:sz w:val="20"/>
                <w:szCs w:val="20"/>
              </w:rPr>
              <w:t>FONTE DE RECURSO</w:t>
            </w:r>
          </w:p>
        </w:tc>
        <w:tc>
          <w:tcPr>
            <w:tcW w:w="4402" w:type="dxa"/>
            <w:gridSpan w:val="3"/>
          </w:tcPr>
          <w:p w14:paraId="78CF7EE3" w14:textId="77777777" w:rsidR="0059590B" w:rsidRPr="0059590B" w:rsidRDefault="0059590B" w:rsidP="00986060">
            <w:pPr>
              <w:pStyle w:val="TableParagraph"/>
              <w:spacing w:before="174"/>
              <w:ind w:left="71"/>
              <w:jc w:val="center"/>
              <w:rPr>
                <w:rFonts w:ascii="Arial" w:hAnsi="Arial" w:cs="Arial"/>
                <w:bCs/>
                <w:sz w:val="20"/>
                <w:szCs w:val="20"/>
              </w:rPr>
            </w:pPr>
            <w:r w:rsidRPr="0059590B">
              <w:rPr>
                <w:rFonts w:ascii="Arial" w:hAnsi="Arial" w:cs="Arial"/>
                <w:bCs/>
                <w:sz w:val="20"/>
                <w:szCs w:val="20"/>
              </w:rPr>
              <w:t>550 - MSC - 1.550.0000 Recursos do Salário Educação (QSE) - 1.550.0000</w:t>
            </w:r>
          </w:p>
        </w:tc>
      </w:tr>
      <w:tr w:rsidR="0059590B" w:rsidRPr="0059590B" w14:paraId="6A658C08" w14:textId="77777777" w:rsidTr="00986060">
        <w:trPr>
          <w:trHeight w:val="624"/>
        </w:trPr>
        <w:tc>
          <w:tcPr>
            <w:tcW w:w="1165" w:type="dxa"/>
            <w:vAlign w:val="center"/>
          </w:tcPr>
          <w:p w14:paraId="03D3E7A9" w14:textId="77777777" w:rsidR="0059590B" w:rsidRPr="0059590B" w:rsidRDefault="0059590B" w:rsidP="00986060">
            <w:pPr>
              <w:pStyle w:val="TableParagraph"/>
              <w:spacing w:before="39"/>
              <w:ind w:left="30"/>
              <w:jc w:val="center"/>
              <w:rPr>
                <w:rFonts w:ascii="Arial" w:hAnsi="Arial" w:cs="Arial"/>
                <w:b/>
                <w:bCs/>
                <w:sz w:val="20"/>
                <w:szCs w:val="20"/>
              </w:rPr>
            </w:pPr>
            <w:r w:rsidRPr="0059590B">
              <w:rPr>
                <w:rFonts w:ascii="Arial" w:hAnsi="Arial" w:cs="Arial"/>
                <w:b/>
                <w:bCs/>
                <w:sz w:val="20"/>
                <w:szCs w:val="20"/>
              </w:rPr>
              <w:t>DESPESA</w:t>
            </w:r>
          </w:p>
        </w:tc>
        <w:tc>
          <w:tcPr>
            <w:tcW w:w="1975" w:type="dxa"/>
          </w:tcPr>
          <w:p w14:paraId="736AF77D" w14:textId="77777777" w:rsidR="0059590B" w:rsidRPr="0059590B" w:rsidRDefault="0059590B" w:rsidP="00986060">
            <w:pPr>
              <w:pStyle w:val="TableParagraph"/>
              <w:spacing w:before="174"/>
              <w:ind w:left="59"/>
              <w:jc w:val="center"/>
              <w:rPr>
                <w:rFonts w:ascii="Arial" w:hAnsi="Arial" w:cs="Arial"/>
                <w:bCs/>
                <w:sz w:val="20"/>
                <w:szCs w:val="20"/>
              </w:rPr>
            </w:pPr>
            <w:r w:rsidRPr="0059590B">
              <w:rPr>
                <w:rFonts w:ascii="Arial" w:hAnsi="Arial" w:cs="Arial"/>
                <w:bCs/>
                <w:sz w:val="20"/>
                <w:szCs w:val="20"/>
              </w:rPr>
              <w:t>1573 3.3.90.30.00</w:t>
            </w:r>
          </w:p>
        </w:tc>
        <w:tc>
          <w:tcPr>
            <w:tcW w:w="2043" w:type="dxa"/>
            <w:gridSpan w:val="2"/>
            <w:vAlign w:val="center"/>
          </w:tcPr>
          <w:p w14:paraId="69A55FFB" w14:textId="77777777" w:rsidR="0059590B" w:rsidRPr="0059590B" w:rsidRDefault="0059590B" w:rsidP="00986060">
            <w:pPr>
              <w:pStyle w:val="TableParagraph"/>
              <w:ind w:left="71"/>
              <w:jc w:val="center"/>
              <w:rPr>
                <w:rFonts w:ascii="Arial" w:hAnsi="Arial" w:cs="Arial"/>
                <w:b/>
                <w:sz w:val="20"/>
                <w:szCs w:val="20"/>
              </w:rPr>
            </w:pPr>
            <w:r w:rsidRPr="0059590B">
              <w:rPr>
                <w:rFonts w:ascii="Arial" w:hAnsi="Arial" w:cs="Arial"/>
                <w:b/>
                <w:sz w:val="20"/>
                <w:szCs w:val="20"/>
              </w:rPr>
              <w:t>FONTE DE RECURSO</w:t>
            </w:r>
          </w:p>
        </w:tc>
        <w:tc>
          <w:tcPr>
            <w:tcW w:w="4402" w:type="dxa"/>
            <w:gridSpan w:val="3"/>
          </w:tcPr>
          <w:p w14:paraId="08601DD8" w14:textId="77777777" w:rsidR="0059590B" w:rsidRPr="0059590B" w:rsidRDefault="0059590B" w:rsidP="00986060">
            <w:pPr>
              <w:pStyle w:val="TableParagraph"/>
              <w:spacing w:before="174"/>
              <w:ind w:left="71"/>
              <w:jc w:val="center"/>
              <w:rPr>
                <w:rFonts w:ascii="Arial" w:hAnsi="Arial" w:cs="Arial"/>
                <w:bCs/>
                <w:sz w:val="20"/>
                <w:szCs w:val="20"/>
              </w:rPr>
            </w:pPr>
            <w:r w:rsidRPr="0059590B">
              <w:rPr>
                <w:rFonts w:ascii="Arial" w:hAnsi="Arial" w:cs="Arial"/>
                <w:bCs/>
                <w:sz w:val="20"/>
                <w:szCs w:val="20"/>
              </w:rPr>
              <w:t>553 - MSC - 1.553.0000 Recursos do PNATE (Programa Nacional de Apoio ao Transport</w:t>
            </w:r>
          </w:p>
        </w:tc>
      </w:tr>
      <w:tr w:rsidR="0059590B" w:rsidRPr="0059590B" w14:paraId="7636FC88" w14:textId="77777777" w:rsidTr="00986060">
        <w:trPr>
          <w:trHeight w:val="624"/>
        </w:trPr>
        <w:tc>
          <w:tcPr>
            <w:tcW w:w="1165" w:type="dxa"/>
            <w:vAlign w:val="center"/>
          </w:tcPr>
          <w:p w14:paraId="54BA0152" w14:textId="77777777" w:rsidR="0059590B" w:rsidRPr="0059590B" w:rsidRDefault="0059590B" w:rsidP="00986060">
            <w:pPr>
              <w:pStyle w:val="TableParagraph"/>
              <w:spacing w:before="39"/>
              <w:ind w:left="30"/>
              <w:jc w:val="center"/>
              <w:rPr>
                <w:rFonts w:ascii="Arial" w:hAnsi="Arial" w:cs="Arial"/>
                <w:b/>
                <w:bCs/>
                <w:sz w:val="20"/>
                <w:szCs w:val="20"/>
              </w:rPr>
            </w:pPr>
            <w:r w:rsidRPr="0059590B">
              <w:rPr>
                <w:rFonts w:ascii="Arial" w:hAnsi="Arial" w:cs="Arial"/>
                <w:b/>
                <w:bCs/>
                <w:sz w:val="20"/>
                <w:szCs w:val="20"/>
              </w:rPr>
              <w:t>DESPESA</w:t>
            </w:r>
          </w:p>
        </w:tc>
        <w:tc>
          <w:tcPr>
            <w:tcW w:w="1975" w:type="dxa"/>
          </w:tcPr>
          <w:p w14:paraId="7ED18EA3" w14:textId="77777777" w:rsidR="0059590B" w:rsidRPr="0059590B" w:rsidRDefault="0059590B" w:rsidP="00986060">
            <w:pPr>
              <w:pStyle w:val="TableParagraph"/>
              <w:spacing w:before="174"/>
              <w:ind w:left="59"/>
              <w:jc w:val="center"/>
              <w:rPr>
                <w:rFonts w:ascii="Arial" w:hAnsi="Arial" w:cs="Arial"/>
                <w:bCs/>
                <w:sz w:val="20"/>
                <w:szCs w:val="20"/>
              </w:rPr>
            </w:pPr>
            <w:r w:rsidRPr="0059590B">
              <w:rPr>
                <w:rFonts w:ascii="Arial" w:hAnsi="Arial" w:cs="Arial"/>
                <w:bCs/>
                <w:sz w:val="20"/>
                <w:szCs w:val="20"/>
              </w:rPr>
              <w:t>1574 3.3.90.30.00</w:t>
            </w:r>
          </w:p>
        </w:tc>
        <w:tc>
          <w:tcPr>
            <w:tcW w:w="2043" w:type="dxa"/>
            <w:gridSpan w:val="2"/>
            <w:vAlign w:val="center"/>
          </w:tcPr>
          <w:p w14:paraId="4859F9FA" w14:textId="77777777" w:rsidR="0059590B" w:rsidRPr="0059590B" w:rsidRDefault="0059590B" w:rsidP="00986060">
            <w:pPr>
              <w:pStyle w:val="TableParagraph"/>
              <w:ind w:left="71"/>
              <w:jc w:val="center"/>
              <w:rPr>
                <w:rFonts w:ascii="Arial" w:hAnsi="Arial" w:cs="Arial"/>
                <w:b/>
                <w:sz w:val="20"/>
                <w:szCs w:val="20"/>
              </w:rPr>
            </w:pPr>
            <w:r w:rsidRPr="0059590B">
              <w:rPr>
                <w:rFonts w:ascii="Arial" w:hAnsi="Arial" w:cs="Arial"/>
                <w:b/>
                <w:sz w:val="20"/>
                <w:szCs w:val="20"/>
              </w:rPr>
              <w:t>FONTE DE RECURSO</w:t>
            </w:r>
          </w:p>
        </w:tc>
        <w:tc>
          <w:tcPr>
            <w:tcW w:w="4402" w:type="dxa"/>
            <w:gridSpan w:val="3"/>
          </w:tcPr>
          <w:p w14:paraId="3ED7C1EA" w14:textId="77777777" w:rsidR="0059590B" w:rsidRPr="0059590B" w:rsidRDefault="0059590B" w:rsidP="00986060">
            <w:pPr>
              <w:pStyle w:val="TableParagraph"/>
              <w:spacing w:before="174"/>
              <w:ind w:left="71"/>
              <w:jc w:val="center"/>
              <w:rPr>
                <w:rFonts w:ascii="Arial" w:hAnsi="Arial" w:cs="Arial"/>
                <w:bCs/>
                <w:sz w:val="20"/>
                <w:szCs w:val="20"/>
              </w:rPr>
            </w:pPr>
            <w:r w:rsidRPr="0059590B">
              <w:rPr>
                <w:rFonts w:ascii="Arial" w:hAnsi="Arial" w:cs="Arial"/>
                <w:bCs/>
                <w:sz w:val="20"/>
                <w:szCs w:val="20"/>
              </w:rPr>
              <w:t>571 - MSC - 1.571.0000 Programa Estadual de Transporte Escolar - PETE - 1.571.0000</w:t>
            </w:r>
          </w:p>
        </w:tc>
      </w:tr>
      <w:tr w:rsidR="0059590B" w:rsidRPr="0059590B" w14:paraId="758A6E3A" w14:textId="77777777" w:rsidTr="00986060">
        <w:trPr>
          <w:trHeight w:val="624"/>
        </w:trPr>
        <w:tc>
          <w:tcPr>
            <w:tcW w:w="1165" w:type="dxa"/>
            <w:vAlign w:val="center"/>
          </w:tcPr>
          <w:p w14:paraId="3682D508" w14:textId="77777777" w:rsidR="0059590B" w:rsidRPr="0059590B" w:rsidRDefault="0059590B" w:rsidP="00986060">
            <w:pPr>
              <w:pStyle w:val="TableParagraph"/>
              <w:spacing w:before="39"/>
              <w:ind w:left="30"/>
              <w:jc w:val="center"/>
              <w:rPr>
                <w:rFonts w:ascii="Arial" w:hAnsi="Arial" w:cs="Arial"/>
                <w:b/>
                <w:bCs/>
                <w:sz w:val="20"/>
                <w:szCs w:val="20"/>
              </w:rPr>
            </w:pPr>
            <w:r w:rsidRPr="0059590B">
              <w:rPr>
                <w:rFonts w:ascii="Arial" w:hAnsi="Arial" w:cs="Arial"/>
                <w:b/>
                <w:bCs/>
                <w:sz w:val="20"/>
                <w:szCs w:val="20"/>
              </w:rPr>
              <w:t>DESPESA</w:t>
            </w:r>
          </w:p>
        </w:tc>
        <w:tc>
          <w:tcPr>
            <w:tcW w:w="1975" w:type="dxa"/>
          </w:tcPr>
          <w:p w14:paraId="543375D6" w14:textId="77777777" w:rsidR="0059590B" w:rsidRPr="0059590B" w:rsidRDefault="0059590B" w:rsidP="00986060">
            <w:pPr>
              <w:pStyle w:val="TableParagraph"/>
              <w:spacing w:before="174"/>
              <w:ind w:left="59"/>
              <w:jc w:val="center"/>
              <w:rPr>
                <w:rFonts w:ascii="Arial" w:hAnsi="Arial" w:cs="Arial"/>
                <w:bCs/>
                <w:sz w:val="20"/>
                <w:szCs w:val="20"/>
              </w:rPr>
            </w:pPr>
            <w:r w:rsidRPr="0059590B">
              <w:rPr>
                <w:rFonts w:ascii="Arial" w:hAnsi="Arial" w:cs="Arial"/>
                <w:bCs/>
                <w:sz w:val="20"/>
                <w:szCs w:val="20"/>
              </w:rPr>
              <w:t>1579 3.3.90.39.00</w:t>
            </w:r>
          </w:p>
        </w:tc>
        <w:tc>
          <w:tcPr>
            <w:tcW w:w="2043" w:type="dxa"/>
            <w:gridSpan w:val="2"/>
            <w:vAlign w:val="center"/>
          </w:tcPr>
          <w:p w14:paraId="553C7C17" w14:textId="77777777" w:rsidR="0059590B" w:rsidRPr="0059590B" w:rsidRDefault="0059590B" w:rsidP="00986060">
            <w:pPr>
              <w:pStyle w:val="TableParagraph"/>
              <w:ind w:left="71"/>
              <w:jc w:val="center"/>
              <w:rPr>
                <w:rFonts w:ascii="Arial" w:hAnsi="Arial" w:cs="Arial"/>
                <w:b/>
                <w:sz w:val="20"/>
                <w:szCs w:val="20"/>
              </w:rPr>
            </w:pPr>
            <w:r w:rsidRPr="0059590B">
              <w:rPr>
                <w:rFonts w:ascii="Arial" w:hAnsi="Arial" w:cs="Arial"/>
                <w:b/>
                <w:sz w:val="20"/>
                <w:szCs w:val="20"/>
              </w:rPr>
              <w:t>FONTE DE RECURSO</w:t>
            </w:r>
          </w:p>
        </w:tc>
        <w:tc>
          <w:tcPr>
            <w:tcW w:w="4402" w:type="dxa"/>
            <w:gridSpan w:val="3"/>
          </w:tcPr>
          <w:p w14:paraId="0C716709" w14:textId="77777777" w:rsidR="0059590B" w:rsidRPr="0059590B" w:rsidRDefault="0059590B" w:rsidP="00986060">
            <w:pPr>
              <w:pStyle w:val="TableParagraph"/>
              <w:spacing w:before="174"/>
              <w:ind w:left="71"/>
              <w:jc w:val="center"/>
              <w:rPr>
                <w:rFonts w:ascii="Arial" w:hAnsi="Arial" w:cs="Arial"/>
                <w:bCs/>
                <w:sz w:val="20"/>
                <w:szCs w:val="20"/>
              </w:rPr>
            </w:pPr>
            <w:r w:rsidRPr="0059590B">
              <w:rPr>
                <w:rFonts w:ascii="Arial" w:hAnsi="Arial" w:cs="Arial"/>
                <w:bCs/>
                <w:sz w:val="20"/>
                <w:szCs w:val="20"/>
              </w:rPr>
              <w:t>503 - MSC - 1.500.1001 25% de Impostos e Transferências para a Educação (Art. 212</w:t>
            </w:r>
          </w:p>
        </w:tc>
      </w:tr>
      <w:tr w:rsidR="0059590B" w:rsidRPr="0059590B" w14:paraId="59E033EA" w14:textId="77777777" w:rsidTr="00986060">
        <w:trPr>
          <w:trHeight w:val="624"/>
        </w:trPr>
        <w:tc>
          <w:tcPr>
            <w:tcW w:w="1165" w:type="dxa"/>
            <w:vAlign w:val="center"/>
          </w:tcPr>
          <w:p w14:paraId="5AB39C7B" w14:textId="77777777" w:rsidR="0059590B" w:rsidRPr="0059590B" w:rsidRDefault="0059590B" w:rsidP="00986060">
            <w:pPr>
              <w:pStyle w:val="TableParagraph"/>
              <w:spacing w:before="39"/>
              <w:ind w:left="30"/>
              <w:jc w:val="center"/>
              <w:rPr>
                <w:rFonts w:ascii="Arial" w:hAnsi="Arial" w:cs="Arial"/>
                <w:b/>
                <w:bCs/>
                <w:sz w:val="20"/>
                <w:szCs w:val="20"/>
              </w:rPr>
            </w:pPr>
            <w:r w:rsidRPr="0059590B">
              <w:rPr>
                <w:rFonts w:ascii="Arial" w:hAnsi="Arial" w:cs="Arial"/>
                <w:b/>
                <w:bCs/>
                <w:sz w:val="20"/>
                <w:szCs w:val="20"/>
              </w:rPr>
              <w:t>DESPESA</w:t>
            </w:r>
          </w:p>
        </w:tc>
        <w:tc>
          <w:tcPr>
            <w:tcW w:w="1975" w:type="dxa"/>
          </w:tcPr>
          <w:p w14:paraId="37870CCD" w14:textId="77777777" w:rsidR="0059590B" w:rsidRPr="0059590B" w:rsidRDefault="0059590B" w:rsidP="00986060">
            <w:pPr>
              <w:pStyle w:val="TableParagraph"/>
              <w:spacing w:before="174"/>
              <w:ind w:left="59"/>
              <w:jc w:val="center"/>
              <w:rPr>
                <w:rFonts w:ascii="Arial" w:hAnsi="Arial" w:cs="Arial"/>
                <w:bCs/>
                <w:sz w:val="20"/>
                <w:szCs w:val="20"/>
              </w:rPr>
            </w:pPr>
            <w:r w:rsidRPr="0059590B">
              <w:rPr>
                <w:rFonts w:ascii="Arial" w:hAnsi="Arial" w:cs="Arial"/>
                <w:bCs/>
                <w:sz w:val="20"/>
                <w:szCs w:val="20"/>
              </w:rPr>
              <w:t>1580 3.3.90.39.00</w:t>
            </w:r>
          </w:p>
        </w:tc>
        <w:tc>
          <w:tcPr>
            <w:tcW w:w="2043" w:type="dxa"/>
            <w:gridSpan w:val="2"/>
            <w:vAlign w:val="center"/>
          </w:tcPr>
          <w:p w14:paraId="5302E073" w14:textId="77777777" w:rsidR="0059590B" w:rsidRPr="0059590B" w:rsidRDefault="0059590B" w:rsidP="00986060">
            <w:pPr>
              <w:pStyle w:val="TableParagraph"/>
              <w:ind w:left="71"/>
              <w:jc w:val="center"/>
              <w:rPr>
                <w:rFonts w:ascii="Arial" w:hAnsi="Arial" w:cs="Arial"/>
                <w:b/>
                <w:sz w:val="20"/>
                <w:szCs w:val="20"/>
              </w:rPr>
            </w:pPr>
            <w:r w:rsidRPr="0059590B">
              <w:rPr>
                <w:rFonts w:ascii="Arial" w:hAnsi="Arial" w:cs="Arial"/>
                <w:b/>
                <w:sz w:val="20"/>
                <w:szCs w:val="20"/>
              </w:rPr>
              <w:t>FONTE DE RECURSO</w:t>
            </w:r>
          </w:p>
        </w:tc>
        <w:tc>
          <w:tcPr>
            <w:tcW w:w="4402" w:type="dxa"/>
            <w:gridSpan w:val="3"/>
          </w:tcPr>
          <w:p w14:paraId="30697CA9" w14:textId="77777777" w:rsidR="0059590B" w:rsidRPr="0059590B" w:rsidRDefault="0059590B" w:rsidP="00986060">
            <w:pPr>
              <w:pStyle w:val="TableParagraph"/>
              <w:spacing w:before="174"/>
              <w:ind w:left="71"/>
              <w:jc w:val="center"/>
              <w:rPr>
                <w:rFonts w:ascii="Arial" w:hAnsi="Arial" w:cs="Arial"/>
                <w:bCs/>
                <w:sz w:val="20"/>
                <w:szCs w:val="20"/>
              </w:rPr>
            </w:pPr>
            <w:r w:rsidRPr="0059590B">
              <w:rPr>
                <w:rFonts w:ascii="Arial" w:hAnsi="Arial" w:cs="Arial"/>
                <w:bCs/>
                <w:sz w:val="20"/>
                <w:szCs w:val="20"/>
              </w:rPr>
              <w:t>550 - MSC - 1.550.0000 Recursos do Salário Educação (QSE) - 1.550.0000</w:t>
            </w:r>
          </w:p>
        </w:tc>
      </w:tr>
      <w:tr w:rsidR="0059590B" w:rsidRPr="0059590B" w14:paraId="4A647332" w14:textId="77777777" w:rsidTr="00986060">
        <w:trPr>
          <w:trHeight w:val="624"/>
        </w:trPr>
        <w:tc>
          <w:tcPr>
            <w:tcW w:w="1165" w:type="dxa"/>
            <w:vAlign w:val="center"/>
          </w:tcPr>
          <w:p w14:paraId="09346DA8" w14:textId="77777777" w:rsidR="0059590B" w:rsidRPr="0059590B" w:rsidRDefault="0059590B" w:rsidP="00986060">
            <w:pPr>
              <w:pStyle w:val="TableParagraph"/>
              <w:spacing w:before="39"/>
              <w:ind w:left="30"/>
              <w:jc w:val="center"/>
              <w:rPr>
                <w:rFonts w:ascii="Arial" w:hAnsi="Arial" w:cs="Arial"/>
                <w:b/>
                <w:bCs/>
                <w:sz w:val="20"/>
                <w:szCs w:val="20"/>
              </w:rPr>
            </w:pPr>
            <w:r w:rsidRPr="0059590B">
              <w:rPr>
                <w:rFonts w:ascii="Arial" w:hAnsi="Arial" w:cs="Arial"/>
                <w:b/>
                <w:bCs/>
                <w:sz w:val="20"/>
                <w:szCs w:val="20"/>
              </w:rPr>
              <w:t>DESPESA</w:t>
            </w:r>
          </w:p>
        </w:tc>
        <w:tc>
          <w:tcPr>
            <w:tcW w:w="1975" w:type="dxa"/>
          </w:tcPr>
          <w:p w14:paraId="3B5F6ABF" w14:textId="77777777" w:rsidR="0059590B" w:rsidRPr="0059590B" w:rsidRDefault="0059590B" w:rsidP="00986060">
            <w:pPr>
              <w:pStyle w:val="TableParagraph"/>
              <w:spacing w:before="174"/>
              <w:ind w:left="59"/>
              <w:jc w:val="center"/>
              <w:rPr>
                <w:rFonts w:ascii="Arial" w:hAnsi="Arial" w:cs="Arial"/>
                <w:bCs/>
                <w:sz w:val="20"/>
                <w:szCs w:val="20"/>
              </w:rPr>
            </w:pPr>
            <w:r w:rsidRPr="0059590B">
              <w:rPr>
                <w:rFonts w:ascii="Arial" w:hAnsi="Arial" w:cs="Arial"/>
                <w:bCs/>
                <w:sz w:val="20"/>
                <w:szCs w:val="20"/>
              </w:rPr>
              <w:t>1581 3.3.90.39.00</w:t>
            </w:r>
          </w:p>
        </w:tc>
        <w:tc>
          <w:tcPr>
            <w:tcW w:w="2043" w:type="dxa"/>
            <w:gridSpan w:val="2"/>
            <w:vAlign w:val="center"/>
          </w:tcPr>
          <w:p w14:paraId="568EFB60" w14:textId="77777777" w:rsidR="0059590B" w:rsidRPr="0059590B" w:rsidRDefault="0059590B" w:rsidP="00986060">
            <w:pPr>
              <w:pStyle w:val="TableParagraph"/>
              <w:ind w:left="71"/>
              <w:jc w:val="center"/>
              <w:rPr>
                <w:rFonts w:ascii="Arial" w:hAnsi="Arial" w:cs="Arial"/>
                <w:b/>
                <w:sz w:val="20"/>
                <w:szCs w:val="20"/>
              </w:rPr>
            </w:pPr>
            <w:r w:rsidRPr="0059590B">
              <w:rPr>
                <w:rFonts w:ascii="Arial" w:hAnsi="Arial" w:cs="Arial"/>
                <w:b/>
                <w:sz w:val="20"/>
                <w:szCs w:val="20"/>
              </w:rPr>
              <w:t>FONTE DE RECURSO</w:t>
            </w:r>
          </w:p>
        </w:tc>
        <w:tc>
          <w:tcPr>
            <w:tcW w:w="4402" w:type="dxa"/>
            <w:gridSpan w:val="3"/>
          </w:tcPr>
          <w:p w14:paraId="464E717C" w14:textId="77777777" w:rsidR="0059590B" w:rsidRPr="0059590B" w:rsidRDefault="0059590B" w:rsidP="00986060">
            <w:pPr>
              <w:pStyle w:val="TableParagraph"/>
              <w:spacing w:before="174"/>
              <w:ind w:left="71"/>
              <w:jc w:val="center"/>
              <w:rPr>
                <w:rFonts w:ascii="Arial" w:hAnsi="Arial" w:cs="Arial"/>
                <w:bCs/>
                <w:sz w:val="20"/>
                <w:szCs w:val="20"/>
              </w:rPr>
            </w:pPr>
            <w:r w:rsidRPr="0059590B">
              <w:rPr>
                <w:rFonts w:ascii="Arial" w:hAnsi="Arial" w:cs="Arial"/>
                <w:bCs/>
                <w:sz w:val="20"/>
                <w:szCs w:val="20"/>
              </w:rPr>
              <w:t>553 - MSC - 1.553.0000 Recursos do PNATE (Programa Nacional de Apoio ao Transport</w:t>
            </w:r>
          </w:p>
        </w:tc>
      </w:tr>
      <w:tr w:rsidR="0059590B" w:rsidRPr="0059590B" w14:paraId="10510903" w14:textId="77777777" w:rsidTr="00986060">
        <w:trPr>
          <w:trHeight w:val="624"/>
        </w:trPr>
        <w:tc>
          <w:tcPr>
            <w:tcW w:w="1165" w:type="dxa"/>
            <w:vAlign w:val="center"/>
          </w:tcPr>
          <w:p w14:paraId="0AA41424" w14:textId="77777777" w:rsidR="0059590B" w:rsidRPr="0059590B" w:rsidRDefault="0059590B" w:rsidP="00986060">
            <w:pPr>
              <w:pStyle w:val="TableParagraph"/>
              <w:spacing w:before="39"/>
              <w:ind w:left="30"/>
              <w:jc w:val="center"/>
              <w:rPr>
                <w:rFonts w:ascii="Arial" w:hAnsi="Arial" w:cs="Arial"/>
                <w:b/>
                <w:bCs/>
                <w:sz w:val="20"/>
                <w:szCs w:val="20"/>
              </w:rPr>
            </w:pPr>
            <w:r w:rsidRPr="0059590B">
              <w:rPr>
                <w:rFonts w:ascii="Arial" w:hAnsi="Arial" w:cs="Arial"/>
                <w:b/>
                <w:bCs/>
                <w:sz w:val="20"/>
                <w:szCs w:val="20"/>
              </w:rPr>
              <w:t>DESPESA</w:t>
            </w:r>
          </w:p>
        </w:tc>
        <w:tc>
          <w:tcPr>
            <w:tcW w:w="1975" w:type="dxa"/>
          </w:tcPr>
          <w:p w14:paraId="53A56DC9" w14:textId="77777777" w:rsidR="0059590B" w:rsidRPr="0059590B" w:rsidRDefault="0059590B" w:rsidP="00986060">
            <w:pPr>
              <w:pStyle w:val="TableParagraph"/>
              <w:spacing w:before="174"/>
              <w:ind w:left="59"/>
              <w:jc w:val="center"/>
              <w:rPr>
                <w:rFonts w:ascii="Arial" w:hAnsi="Arial" w:cs="Arial"/>
                <w:bCs/>
                <w:sz w:val="20"/>
                <w:szCs w:val="20"/>
              </w:rPr>
            </w:pPr>
            <w:r w:rsidRPr="0059590B">
              <w:rPr>
                <w:rFonts w:ascii="Arial" w:hAnsi="Arial" w:cs="Arial"/>
                <w:bCs/>
                <w:sz w:val="20"/>
                <w:szCs w:val="20"/>
              </w:rPr>
              <w:t>1582 3.3.90.39.00</w:t>
            </w:r>
          </w:p>
        </w:tc>
        <w:tc>
          <w:tcPr>
            <w:tcW w:w="2043" w:type="dxa"/>
            <w:gridSpan w:val="2"/>
            <w:vAlign w:val="center"/>
          </w:tcPr>
          <w:p w14:paraId="0C71A784" w14:textId="77777777" w:rsidR="0059590B" w:rsidRPr="0059590B" w:rsidRDefault="0059590B" w:rsidP="00986060">
            <w:pPr>
              <w:pStyle w:val="TableParagraph"/>
              <w:ind w:left="71"/>
              <w:jc w:val="center"/>
              <w:rPr>
                <w:rFonts w:ascii="Arial" w:hAnsi="Arial" w:cs="Arial"/>
                <w:b/>
                <w:sz w:val="20"/>
                <w:szCs w:val="20"/>
              </w:rPr>
            </w:pPr>
            <w:r w:rsidRPr="0059590B">
              <w:rPr>
                <w:rFonts w:ascii="Arial" w:hAnsi="Arial" w:cs="Arial"/>
                <w:b/>
                <w:sz w:val="20"/>
                <w:szCs w:val="20"/>
              </w:rPr>
              <w:t>FONTE DE RECURSO</w:t>
            </w:r>
          </w:p>
        </w:tc>
        <w:tc>
          <w:tcPr>
            <w:tcW w:w="4402" w:type="dxa"/>
            <w:gridSpan w:val="3"/>
          </w:tcPr>
          <w:p w14:paraId="7F343137" w14:textId="77777777" w:rsidR="0059590B" w:rsidRPr="0059590B" w:rsidRDefault="0059590B" w:rsidP="00986060">
            <w:pPr>
              <w:pStyle w:val="TableParagraph"/>
              <w:spacing w:before="174"/>
              <w:ind w:left="71"/>
              <w:jc w:val="center"/>
              <w:rPr>
                <w:rFonts w:ascii="Arial" w:hAnsi="Arial" w:cs="Arial"/>
                <w:bCs/>
                <w:sz w:val="20"/>
                <w:szCs w:val="20"/>
              </w:rPr>
            </w:pPr>
            <w:r w:rsidRPr="0059590B">
              <w:rPr>
                <w:rFonts w:ascii="Arial" w:hAnsi="Arial" w:cs="Arial"/>
                <w:bCs/>
                <w:sz w:val="20"/>
                <w:szCs w:val="20"/>
              </w:rPr>
              <w:t>571 - MSC - 1.571.0000 Programa Estadual de Transporte Escolar - PETE - 1.571.0000</w:t>
            </w:r>
          </w:p>
        </w:tc>
      </w:tr>
    </w:tbl>
    <w:p w14:paraId="7649FFFE" w14:textId="7573D905" w:rsidR="00A43D0F" w:rsidRPr="000C219F" w:rsidRDefault="00A43D0F" w:rsidP="00E05533">
      <w:pPr>
        <w:tabs>
          <w:tab w:val="left" w:pos="426"/>
        </w:tabs>
        <w:spacing w:before="119" w:after="0" w:line="240" w:lineRule="auto"/>
        <w:ind w:left="567" w:right="-30"/>
        <w:jc w:val="both"/>
        <w:rPr>
          <w:rFonts w:ascii="Arial" w:eastAsia="Arial" w:hAnsi="Arial" w:cs="Arial"/>
        </w:rPr>
      </w:pPr>
    </w:p>
    <w:p w14:paraId="115761E6" w14:textId="49046545" w:rsidR="0057695A" w:rsidRDefault="0057695A" w:rsidP="0057695A">
      <w:pPr>
        <w:jc w:val="right"/>
        <w:rPr>
          <w:rFonts w:ascii="Arial" w:hAnsi="Arial" w:cs="Arial"/>
        </w:rPr>
      </w:pPr>
      <w:bookmarkStart w:id="3" w:name="_Hlk194531326"/>
      <w:r w:rsidRPr="000C219F">
        <w:rPr>
          <w:rFonts w:ascii="Arial" w:hAnsi="Arial" w:cs="Arial"/>
        </w:rPr>
        <w:t xml:space="preserve">Belo Jardim- PE, em </w:t>
      </w:r>
      <w:r w:rsidR="001E50FD" w:rsidRPr="000C219F">
        <w:rPr>
          <w:rFonts w:ascii="Arial" w:hAnsi="Arial" w:cs="Arial"/>
        </w:rPr>
        <w:t>0</w:t>
      </w:r>
      <w:r w:rsidR="003F158B" w:rsidRPr="000C219F">
        <w:rPr>
          <w:rFonts w:ascii="Arial" w:hAnsi="Arial" w:cs="Arial"/>
        </w:rPr>
        <w:t>3</w:t>
      </w:r>
      <w:r w:rsidR="001E50FD" w:rsidRPr="000C219F">
        <w:rPr>
          <w:rFonts w:ascii="Arial" w:hAnsi="Arial" w:cs="Arial"/>
        </w:rPr>
        <w:t xml:space="preserve"> de </w:t>
      </w:r>
      <w:r w:rsidR="001F1644">
        <w:rPr>
          <w:rFonts w:ascii="Arial" w:hAnsi="Arial" w:cs="Arial"/>
        </w:rPr>
        <w:t>abril</w:t>
      </w:r>
      <w:r w:rsidRPr="000C219F">
        <w:rPr>
          <w:rFonts w:ascii="Arial" w:hAnsi="Arial" w:cs="Arial"/>
        </w:rPr>
        <w:t xml:space="preserve"> de 202</w:t>
      </w:r>
      <w:r w:rsidR="003F158B" w:rsidRPr="000C219F">
        <w:rPr>
          <w:rFonts w:ascii="Arial" w:hAnsi="Arial" w:cs="Arial"/>
        </w:rPr>
        <w:t>5.</w:t>
      </w:r>
    </w:p>
    <w:p w14:paraId="48ADEAE6" w14:textId="77777777" w:rsidR="0059590B" w:rsidRPr="000C219F" w:rsidRDefault="0059590B" w:rsidP="0057695A">
      <w:pPr>
        <w:jc w:val="right"/>
        <w:rPr>
          <w:rFonts w:ascii="Arial" w:hAnsi="Arial" w:cs="Arial"/>
        </w:rPr>
      </w:pPr>
    </w:p>
    <w:p w14:paraId="1D96D50A" w14:textId="77777777" w:rsidR="00F81DFB" w:rsidRPr="00F81DFB" w:rsidRDefault="00F81DFB" w:rsidP="00F81DFB">
      <w:pPr>
        <w:jc w:val="center"/>
        <w:rPr>
          <w:rFonts w:ascii="Arial" w:hAnsi="Arial" w:cs="Arial"/>
          <w:bCs/>
          <w:sz w:val="20"/>
          <w:szCs w:val="20"/>
        </w:rPr>
      </w:pPr>
      <w:bookmarkStart w:id="4" w:name="_Hlk194530338"/>
      <w:bookmarkEnd w:id="3"/>
      <w:r w:rsidRPr="00F81DFB">
        <w:rPr>
          <w:rFonts w:ascii="Arial" w:hAnsi="Arial" w:cs="Arial"/>
          <w:bCs/>
          <w:sz w:val="20"/>
          <w:szCs w:val="20"/>
        </w:rPr>
        <w:t>_____________________________________________</w:t>
      </w:r>
    </w:p>
    <w:bookmarkEnd w:id="4"/>
    <w:p w14:paraId="3E77929C" w14:textId="7A2A9272" w:rsidR="00F81DFB" w:rsidRPr="00F81DFB" w:rsidRDefault="00F81DFB" w:rsidP="00F81DFB">
      <w:pPr>
        <w:spacing w:before="100" w:beforeAutospacing="1" w:after="100" w:afterAutospacing="1"/>
        <w:contextualSpacing/>
        <w:jc w:val="center"/>
        <w:rPr>
          <w:rFonts w:ascii="Arial" w:eastAsia="Times New Roman" w:hAnsi="Arial" w:cs="Arial"/>
          <w:b/>
          <w:bCs/>
          <w:color w:val="auto"/>
          <w:sz w:val="20"/>
          <w:szCs w:val="20"/>
        </w:rPr>
      </w:pPr>
      <w:r w:rsidRPr="00F81DFB">
        <w:rPr>
          <w:rFonts w:ascii="Arial" w:hAnsi="Arial" w:cs="Arial"/>
          <w:b/>
          <w:bCs/>
          <w:sz w:val="20"/>
          <w:szCs w:val="20"/>
        </w:rPr>
        <w:t>Francisco Claudio Nunes Da Costa</w:t>
      </w:r>
    </w:p>
    <w:p w14:paraId="0C404A6F" w14:textId="77777777" w:rsidR="00F81DFB" w:rsidRPr="00F81DFB" w:rsidRDefault="00F81DFB" w:rsidP="00F81DFB">
      <w:pPr>
        <w:spacing w:before="100" w:beforeAutospacing="1" w:after="100" w:afterAutospacing="1"/>
        <w:contextualSpacing/>
        <w:jc w:val="center"/>
        <w:rPr>
          <w:rFonts w:ascii="Arial" w:eastAsia="Times New Roman" w:hAnsi="Arial" w:cs="Arial"/>
          <w:bCs/>
          <w:color w:val="auto"/>
          <w:sz w:val="20"/>
          <w:szCs w:val="20"/>
        </w:rPr>
      </w:pPr>
      <w:r w:rsidRPr="00F81DFB">
        <w:rPr>
          <w:rFonts w:ascii="Arial" w:eastAsia="Times New Roman" w:hAnsi="Arial" w:cs="Arial"/>
          <w:bCs/>
          <w:color w:val="auto"/>
          <w:sz w:val="20"/>
          <w:szCs w:val="20"/>
        </w:rPr>
        <w:t>Secretário de Transporte - SEETEC</w:t>
      </w:r>
    </w:p>
    <w:p w14:paraId="2D9F29CD" w14:textId="77777777" w:rsidR="003F158B" w:rsidRPr="00F81DFB" w:rsidRDefault="003F158B" w:rsidP="003F158B">
      <w:pPr>
        <w:pStyle w:val="Corpodetexto"/>
        <w:spacing w:before="43" w:after="0"/>
        <w:rPr>
          <w:rFonts w:ascii="Arial" w:hAnsi="Arial" w:cs="Arial"/>
          <w:sz w:val="20"/>
          <w:szCs w:val="20"/>
        </w:rPr>
      </w:pPr>
      <w:r w:rsidRPr="00F81DFB">
        <w:rPr>
          <w:rFonts w:ascii="Arial" w:hAnsi="Arial" w:cs="Arial"/>
          <w:noProof/>
          <w:sz w:val="20"/>
          <w:szCs w:val="20"/>
        </w:rPr>
        <mc:AlternateContent>
          <mc:Choice Requires="wps">
            <w:drawing>
              <wp:anchor distT="0" distB="0" distL="0" distR="0" simplePos="0" relativeHeight="251659264" behindDoc="1" locked="0" layoutInCell="1" allowOverlap="1" wp14:anchorId="5737E454" wp14:editId="163F4329">
                <wp:simplePos x="0" y="0"/>
                <wp:positionH relativeFrom="page">
                  <wp:posOffset>2451493</wp:posOffset>
                </wp:positionH>
                <wp:positionV relativeFrom="paragraph">
                  <wp:posOffset>188792</wp:posOffset>
                </wp:positionV>
                <wp:extent cx="265557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55570" cy="1270"/>
                        </a:xfrm>
                        <a:custGeom>
                          <a:avLst/>
                          <a:gdLst/>
                          <a:ahLst/>
                          <a:cxnLst/>
                          <a:rect l="l" t="t" r="r" b="b"/>
                          <a:pathLst>
                            <a:path w="2655570">
                              <a:moveTo>
                                <a:pt x="0" y="0"/>
                              </a:moveTo>
                              <a:lnTo>
                                <a:pt x="2655305" y="0"/>
                              </a:lnTo>
                            </a:path>
                          </a:pathLst>
                        </a:custGeom>
                        <a:ln w="567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B517F03" id="Graphic 4" o:spid="_x0000_s1026" style="position:absolute;margin-left:193.05pt;margin-top:14.85pt;width:209.1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6555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" path="m,l2655305,e" filled="f" strokeweight=".1575mm">
                <v:path arrowok="t"/>
                <w10:wrap type="topAndBottom" anchorx="page"/>
              </v:shape>
            </w:pict>
          </mc:Fallback>
        </mc:AlternateContent>
      </w:r>
    </w:p>
    <w:p w14:paraId="57A1FA1A" w14:textId="77777777" w:rsidR="003F158B" w:rsidRPr="00F81DFB" w:rsidRDefault="003F158B" w:rsidP="003F158B">
      <w:pPr>
        <w:spacing w:after="0"/>
        <w:ind w:left="50" w:right="50"/>
        <w:jc w:val="center"/>
        <w:rPr>
          <w:rFonts w:ascii="Arial" w:hAnsi="Arial" w:cs="Arial"/>
          <w:b/>
          <w:sz w:val="20"/>
          <w:szCs w:val="20"/>
        </w:rPr>
      </w:pPr>
      <w:r w:rsidRPr="00F81DFB">
        <w:rPr>
          <w:rFonts w:ascii="Arial" w:hAnsi="Arial" w:cs="Arial"/>
          <w:b/>
          <w:sz w:val="20"/>
          <w:szCs w:val="20"/>
        </w:rPr>
        <w:t>Auzenita</w:t>
      </w:r>
      <w:r w:rsidRPr="00F81DFB">
        <w:rPr>
          <w:rFonts w:ascii="Arial" w:hAnsi="Arial" w:cs="Arial"/>
          <w:b/>
          <w:spacing w:val="-2"/>
          <w:sz w:val="20"/>
          <w:szCs w:val="20"/>
        </w:rPr>
        <w:t xml:space="preserve"> </w:t>
      </w:r>
      <w:r w:rsidRPr="00F81DFB">
        <w:rPr>
          <w:rFonts w:ascii="Arial" w:hAnsi="Arial" w:cs="Arial"/>
          <w:b/>
          <w:sz w:val="20"/>
          <w:szCs w:val="20"/>
        </w:rPr>
        <w:t>Maria</w:t>
      </w:r>
      <w:r w:rsidRPr="00F81DFB">
        <w:rPr>
          <w:rFonts w:ascii="Arial" w:hAnsi="Arial" w:cs="Arial"/>
          <w:b/>
          <w:spacing w:val="1"/>
          <w:sz w:val="20"/>
          <w:szCs w:val="20"/>
        </w:rPr>
        <w:t xml:space="preserve"> </w:t>
      </w:r>
      <w:r w:rsidRPr="00F81DFB">
        <w:rPr>
          <w:rFonts w:ascii="Arial" w:hAnsi="Arial" w:cs="Arial"/>
          <w:b/>
          <w:sz w:val="20"/>
          <w:szCs w:val="20"/>
        </w:rPr>
        <w:t>de</w:t>
      </w:r>
      <w:r w:rsidRPr="00F81DFB">
        <w:rPr>
          <w:rFonts w:ascii="Arial" w:hAnsi="Arial" w:cs="Arial"/>
          <w:b/>
          <w:spacing w:val="-6"/>
          <w:sz w:val="20"/>
          <w:szCs w:val="20"/>
        </w:rPr>
        <w:t xml:space="preserve"> </w:t>
      </w:r>
      <w:r w:rsidRPr="00F81DFB">
        <w:rPr>
          <w:rFonts w:ascii="Arial" w:hAnsi="Arial" w:cs="Arial"/>
          <w:b/>
          <w:spacing w:val="-4"/>
          <w:sz w:val="20"/>
          <w:szCs w:val="20"/>
        </w:rPr>
        <w:t>Souza</w:t>
      </w:r>
    </w:p>
    <w:p w14:paraId="7C049793" w14:textId="1A161172" w:rsidR="003F158B" w:rsidRPr="00F81DFB" w:rsidRDefault="003F158B" w:rsidP="003F158B">
      <w:pPr>
        <w:spacing w:before="39" w:after="0"/>
        <w:ind w:left="50" w:right="56"/>
        <w:jc w:val="center"/>
        <w:rPr>
          <w:rFonts w:ascii="Arial" w:hAnsi="Arial" w:cs="Arial"/>
          <w:spacing w:val="-2"/>
          <w:sz w:val="20"/>
          <w:szCs w:val="20"/>
        </w:rPr>
      </w:pPr>
      <w:r w:rsidRPr="00F81DFB">
        <w:rPr>
          <w:rFonts w:ascii="Arial" w:hAnsi="Arial" w:cs="Arial"/>
          <w:sz w:val="20"/>
          <w:szCs w:val="20"/>
        </w:rPr>
        <w:t>Secretária</w:t>
      </w:r>
      <w:r w:rsidRPr="00F81DFB">
        <w:rPr>
          <w:rFonts w:ascii="Arial" w:hAnsi="Arial" w:cs="Arial"/>
          <w:spacing w:val="-3"/>
          <w:sz w:val="20"/>
          <w:szCs w:val="20"/>
        </w:rPr>
        <w:t xml:space="preserve"> </w:t>
      </w:r>
      <w:r w:rsidRPr="00F81DFB">
        <w:rPr>
          <w:rFonts w:ascii="Arial" w:hAnsi="Arial" w:cs="Arial"/>
          <w:sz w:val="20"/>
          <w:szCs w:val="20"/>
        </w:rPr>
        <w:t>Executiva</w:t>
      </w:r>
      <w:r w:rsidRPr="00F81DFB">
        <w:rPr>
          <w:rFonts w:ascii="Arial" w:hAnsi="Arial" w:cs="Arial"/>
          <w:spacing w:val="-3"/>
          <w:sz w:val="20"/>
          <w:szCs w:val="20"/>
        </w:rPr>
        <w:t xml:space="preserve"> </w:t>
      </w:r>
      <w:r w:rsidRPr="00F81DFB">
        <w:rPr>
          <w:rFonts w:ascii="Arial" w:hAnsi="Arial" w:cs="Arial"/>
          <w:sz w:val="20"/>
          <w:szCs w:val="20"/>
        </w:rPr>
        <w:t>de</w:t>
      </w:r>
      <w:r w:rsidRPr="00F81DFB">
        <w:rPr>
          <w:rFonts w:ascii="Arial" w:hAnsi="Arial" w:cs="Arial"/>
          <w:spacing w:val="-3"/>
          <w:sz w:val="20"/>
          <w:szCs w:val="20"/>
        </w:rPr>
        <w:t xml:space="preserve"> </w:t>
      </w:r>
      <w:r w:rsidRPr="00F81DFB">
        <w:rPr>
          <w:rFonts w:ascii="Arial" w:hAnsi="Arial" w:cs="Arial"/>
          <w:sz w:val="20"/>
          <w:szCs w:val="20"/>
        </w:rPr>
        <w:t>Finanças</w:t>
      </w:r>
      <w:r w:rsidRPr="00F81DFB">
        <w:rPr>
          <w:rFonts w:ascii="Arial" w:hAnsi="Arial" w:cs="Arial"/>
          <w:spacing w:val="-3"/>
          <w:sz w:val="20"/>
          <w:szCs w:val="20"/>
        </w:rPr>
        <w:t xml:space="preserve"> </w:t>
      </w:r>
      <w:r w:rsidRPr="00F81DFB">
        <w:rPr>
          <w:rFonts w:ascii="Arial" w:hAnsi="Arial" w:cs="Arial"/>
          <w:sz w:val="20"/>
          <w:szCs w:val="20"/>
        </w:rPr>
        <w:t>e</w:t>
      </w:r>
      <w:r w:rsidRPr="00F81DFB">
        <w:rPr>
          <w:rFonts w:ascii="Arial" w:hAnsi="Arial" w:cs="Arial"/>
          <w:spacing w:val="-2"/>
          <w:sz w:val="20"/>
          <w:szCs w:val="20"/>
        </w:rPr>
        <w:t xml:space="preserve"> Administração</w:t>
      </w:r>
    </w:p>
    <w:p w14:paraId="5BA80CD1" w14:textId="77777777" w:rsidR="003F158B" w:rsidRPr="00F81DFB" w:rsidRDefault="003F158B" w:rsidP="003F158B">
      <w:pPr>
        <w:spacing w:before="39" w:after="0"/>
        <w:ind w:left="50" w:right="56"/>
        <w:jc w:val="center"/>
        <w:rPr>
          <w:rFonts w:ascii="Arial" w:hAnsi="Arial" w:cs="Arial"/>
          <w:spacing w:val="-2"/>
          <w:sz w:val="20"/>
          <w:szCs w:val="20"/>
        </w:rPr>
      </w:pPr>
    </w:p>
    <w:p w14:paraId="5629BBCA" w14:textId="77777777" w:rsidR="003F158B" w:rsidRPr="00F81DFB" w:rsidRDefault="003F158B" w:rsidP="003F158B">
      <w:pPr>
        <w:spacing w:before="39" w:after="0"/>
        <w:ind w:left="50" w:right="56"/>
        <w:jc w:val="center"/>
        <w:rPr>
          <w:rFonts w:ascii="Arial" w:hAnsi="Arial" w:cs="Arial"/>
          <w:sz w:val="20"/>
          <w:szCs w:val="20"/>
        </w:rPr>
      </w:pPr>
    </w:p>
    <w:p w14:paraId="73BBB2D5" w14:textId="6E921350" w:rsidR="0057695A" w:rsidRPr="00F81DFB" w:rsidRDefault="003F158B" w:rsidP="003F158B">
      <w:pPr>
        <w:spacing w:after="0"/>
        <w:jc w:val="center"/>
        <w:rPr>
          <w:rFonts w:ascii="Arial" w:hAnsi="Arial" w:cs="Arial"/>
          <w:bCs/>
          <w:sz w:val="20"/>
          <w:szCs w:val="20"/>
        </w:rPr>
      </w:pPr>
      <w:r w:rsidRPr="00F81DFB">
        <w:rPr>
          <w:rFonts w:ascii="Arial" w:hAnsi="Arial" w:cs="Arial"/>
          <w:bCs/>
          <w:sz w:val="20"/>
          <w:szCs w:val="20"/>
        </w:rPr>
        <w:t>___________________________________________</w:t>
      </w:r>
    </w:p>
    <w:p w14:paraId="2FA944E6" w14:textId="77777777" w:rsidR="003F158B" w:rsidRPr="00F81DFB" w:rsidRDefault="003F158B" w:rsidP="003F158B">
      <w:pPr>
        <w:spacing w:after="0"/>
        <w:ind w:left="50" w:right="48"/>
        <w:jc w:val="center"/>
        <w:rPr>
          <w:rFonts w:ascii="Arial" w:hAnsi="Arial" w:cs="Arial"/>
          <w:b/>
          <w:sz w:val="20"/>
          <w:szCs w:val="20"/>
        </w:rPr>
      </w:pPr>
      <w:r w:rsidRPr="00F81DFB">
        <w:rPr>
          <w:rFonts w:ascii="Arial" w:hAnsi="Arial" w:cs="Arial"/>
          <w:b/>
          <w:sz w:val="20"/>
          <w:szCs w:val="20"/>
        </w:rPr>
        <w:t>Renato</w:t>
      </w:r>
      <w:r w:rsidRPr="00F81DFB">
        <w:rPr>
          <w:rFonts w:ascii="Arial" w:hAnsi="Arial" w:cs="Arial"/>
          <w:b/>
          <w:spacing w:val="-2"/>
          <w:sz w:val="20"/>
          <w:szCs w:val="20"/>
        </w:rPr>
        <w:t xml:space="preserve"> </w:t>
      </w:r>
      <w:r w:rsidRPr="00F81DFB">
        <w:rPr>
          <w:rFonts w:ascii="Arial" w:hAnsi="Arial" w:cs="Arial"/>
          <w:b/>
          <w:sz w:val="20"/>
          <w:szCs w:val="20"/>
        </w:rPr>
        <w:t>Duarte</w:t>
      </w:r>
      <w:r w:rsidRPr="00F81DFB">
        <w:rPr>
          <w:rFonts w:ascii="Arial" w:hAnsi="Arial" w:cs="Arial"/>
          <w:b/>
          <w:spacing w:val="-2"/>
          <w:sz w:val="20"/>
          <w:szCs w:val="20"/>
        </w:rPr>
        <w:t xml:space="preserve"> </w:t>
      </w:r>
      <w:r w:rsidRPr="00F81DFB">
        <w:rPr>
          <w:rFonts w:ascii="Arial" w:hAnsi="Arial" w:cs="Arial"/>
          <w:b/>
          <w:spacing w:val="-4"/>
          <w:sz w:val="20"/>
          <w:szCs w:val="20"/>
        </w:rPr>
        <w:t>Gomes</w:t>
      </w:r>
    </w:p>
    <w:p w14:paraId="50FA5A84" w14:textId="78930961" w:rsidR="00793F58" w:rsidRPr="00F81DFB" w:rsidRDefault="003F158B" w:rsidP="0059590B">
      <w:pPr>
        <w:pStyle w:val="Corpodetexto"/>
        <w:spacing w:before="4" w:after="0"/>
        <w:ind w:left="426" w:right="476"/>
        <w:jc w:val="center"/>
        <w:rPr>
          <w:rFonts w:ascii="Arial" w:hAnsi="Arial" w:cs="Arial"/>
          <w:sz w:val="20"/>
          <w:szCs w:val="20"/>
        </w:rPr>
      </w:pPr>
      <w:r w:rsidRPr="00F81DFB">
        <w:rPr>
          <w:rFonts w:ascii="Arial" w:hAnsi="Arial" w:cs="Arial"/>
          <w:sz w:val="20"/>
          <w:szCs w:val="20"/>
        </w:rPr>
        <w:t>Secretária</w:t>
      </w:r>
      <w:r w:rsidRPr="00F81DFB">
        <w:rPr>
          <w:rFonts w:ascii="Arial" w:hAnsi="Arial" w:cs="Arial"/>
          <w:spacing w:val="-3"/>
          <w:sz w:val="20"/>
          <w:szCs w:val="20"/>
        </w:rPr>
        <w:t xml:space="preserve"> </w:t>
      </w:r>
      <w:r w:rsidRPr="00F81DFB">
        <w:rPr>
          <w:rFonts w:ascii="Arial" w:hAnsi="Arial" w:cs="Arial"/>
          <w:sz w:val="20"/>
          <w:szCs w:val="20"/>
        </w:rPr>
        <w:t>de</w:t>
      </w:r>
      <w:r w:rsidRPr="00F81DFB">
        <w:rPr>
          <w:rFonts w:ascii="Arial" w:hAnsi="Arial" w:cs="Arial"/>
          <w:spacing w:val="-3"/>
          <w:sz w:val="20"/>
          <w:szCs w:val="20"/>
        </w:rPr>
        <w:t xml:space="preserve"> </w:t>
      </w:r>
      <w:r w:rsidRPr="00F81DFB">
        <w:rPr>
          <w:rFonts w:ascii="Arial" w:hAnsi="Arial" w:cs="Arial"/>
          <w:sz w:val="20"/>
          <w:szCs w:val="20"/>
        </w:rPr>
        <w:t>Educação</w:t>
      </w:r>
      <w:r w:rsidR="003975F3" w:rsidRPr="00F81DFB">
        <w:rPr>
          <w:rFonts w:ascii="Arial" w:hAnsi="Arial" w:cs="Arial"/>
          <w:spacing w:val="1"/>
          <w:sz w:val="20"/>
          <w:szCs w:val="20"/>
        </w:rPr>
        <w:t>, Esporte e Tecnologia</w:t>
      </w:r>
    </w:p>
    <w:sectPr w:rsidR="00793F58" w:rsidRPr="00F81DFB" w:rsidSect="0059590B">
      <w:headerReference w:type="default" r:id="rId32"/>
      <w:footerReference w:type="default" r:id="rId33"/>
      <w:pgSz w:w="11906" w:h="16838"/>
      <w:pgMar w:top="1556" w:right="1145" w:bottom="1135" w:left="851" w:header="0" w:footer="8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E2AF4" w14:textId="77777777" w:rsidR="00152D0A" w:rsidRDefault="00152D0A">
      <w:pPr>
        <w:spacing w:after="0" w:line="240" w:lineRule="auto"/>
      </w:pPr>
      <w:r>
        <w:separator/>
      </w:r>
    </w:p>
  </w:endnote>
  <w:endnote w:type="continuationSeparator" w:id="0">
    <w:p w14:paraId="1438E2C0" w14:textId="77777777" w:rsidR="00152D0A" w:rsidRDefault="00152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Segoe Print"/>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776CF" w14:textId="77777777" w:rsidR="0059590B" w:rsidRDefault="0059590B" w:rsidP="0059590B">
    <w:pPr>
      <w:pStyle w:val="Rodap"/>
      <w:rPr>
        <w:rFonts w:ascii="Rawline" w:hAnsi="Rawline" w:cs="Arial"/>
        <w:sz w:val="12"/>
      </w:rPr>
    </w:pPr>
  </w:p>
  <w:p w14:paraId="52A93B7C" w14:textId="77777777" w:rsidR="0059590B" w:rsidRDefault="0059590B" w:rsidP="0059590B">
    <w:pPr>
      <w:pStyle w:val="Rodap"/>
      <w:rPr>
        <w:rFonts w:ascii="Rawline" w:hAnsi="Rawline" w:cs="Arial"/>
        <w:sz w:val="12"/>
      </w:rPr>
    </w:pPr>
  </w:p>
  <w:p w14:paraId="0850D39C" w14:textId="13A59747" w:rsidR="0059590B" w:rsidRPr="001011CE" w:rsidRDefault="0059590B" w:rsidP="0059590B">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1FD2CA96" w14:textId="77777777" w:rsidR="0059590B" w:rsidRPr="001011CE" w:rsidRDefault="0059590B" w:rsidP="0059590B">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74B297D5" w14:textId="77777777" w:rsidR="0059590B" w:rsidRPr="001011CE" w:rsidRDefault="0059590B" w:rsidP="0059590B">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69B1FFFD" w14:textId="473B1D30" w:rsidR="0059590B" w:rsidRDefault="0059590B">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8B4AE" w14:textId="77777777" w:rsidR="00152D0A" w:rsidRDefault="00152D0A">
      <w:pPr>
        <w:spacing w:after="0" w:line="240" w:lineRule="auto"/>
      </w:pPr>
      <w:r>
        <w:separator/>
      </w:r>
    </w:p>
  </w:footnote>
  <w:footnote w:type="continuationSeparator" w:id="0">
    <w:p w14:paraId="2B54377E" w14:textId="77777777" w:rsidR="00152D0A" w:rsidRDefault="00152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2153" w14:textId="370E7A2B" w:rsidR="0066589C" w:rsidRDefault="0066589C" w:rsidP="0066589C">
    <w:pPr>
      <w:pStyle w:val="Cabealho"/>
      <w:tabs>
        <w:tab w:val="clear" w:pos="4252"/>
        <w:tab w:val="clear" w:pos="8504"/>
        <w:tab w:val="left" w:pos="5925"/>
      </w:tabs>
    </w:pPr>
    <w:r>
      <w:tab/>
    </w:r>
  </w:p>
  <w:p w14:paraId="5898D4E1" w14:textId="41719E82" w:rsidR="0066589C" w:rsidRDefault="00A3673A" w:rsidP="0066589C">
    <w:pPr>
      <w:pStyle w:val="Cabealho"/>
      <w:tabs>
        <w:tab w:val="clear" w:pos="4252"/>
        <w:tab w:val="clear" w:pos="8504"/>
        <w:tab w:val="left" w:pos="5925"/>
      </w:tabs>
    </w:pPr>
    <w:r>
      <w:rPr>
        <w:noProof/>
      </w:rPr>
      <w:drawing>
        <wp:anchor distT="0" distB="0" distL="0" distR="0" simplePos="0" relativeHeight="251659264" behindDoc="1" locked="0" layoutInCell="1" allowOverlap="1" wp14:anchorId="7315DC3C" wp14:editId="3EDAC7BB">
          <wp:simplePos x="0" y="0"/>
          <wp:positionH relativeFrom="page">
            <wp:align>left</wp:align>
          </wp:positionH>
          <wp:positionV relativeFrom="page">
            <wp:align>bottom</wp:align>
          </wp:positionV>
          <wp:extent cx="7557769" cy="10294051"/>
          <wp:effectExtent l="0" t="0" r="5715" b="0"/>
          <wp:wrapNone/>
          <wp:docPr id="8"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557769" cy="10294051"/>
                  </a:xfrm>
                  <a:prstGeom prst="rect">
                    <a:avLst/>
                  </a:prstGeom>
                </pic:spPr>
              </pic:pic>
            </a:graphicData>
          </a:graphic>
        </wp:anchor>
      </w:drawing>
    </w:r>
  </w:p>
  <w:p w14:paraId="744A099E" w14:textId="00FDC126" w:rsidR="0066589C" w:rsidRDefault="0066589C" w:rsidP="0066589C">
    <w:pPr>
      <w:pStyle w:val="Cabealho"/>
      <w:tabs>
        <w:tab w:val="clear" w:pos="4252"/>
        <w:tab w:val="clear" w:pos="8504"/>
        <w:tab w:val="left" w:pos="5925"/>
      </w:tabs>
    </w:pPr>
  </w:p>
  <w:p w14:paraId="7680BEF0" w14:textId="366B85EB" w:rsidR="00D235DB" w:rsidRDefault="00D235D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37090625"/>
    <w:multiLevelType w:val="multilevel"/>
    <w:tmpl w:val="21CAA034"/>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pStyle w:val="Nvel3-R"/>
      <w:lvlText w:val="%1.%2.%3."/>
      <w:lvlJc w:val="left"/>
      <w:pPr>
        <w:ind w:left="1497"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3"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5"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55186867">
    <w:abstractNumId w:val="14"/>
  </w:num>
  <w:num w:numId="2" w16cid:durableId="1590576828">
    <w:abstractNumId w:val="12"/>
  </w:num>
  <w:num w:numId="3" w16cid:durableId="307131500">
    <w:abstractNumId w:val="7"/>
  </w:num>
  <w:num w:numId="4" w16cid:durableId="267929541">
    <w:abstractNumId w:val="1"/>
  </w:num>
  <w:num w:numId="5" w16cid:durableId="10845711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2531168">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8787576">
    <w:abstractNumId w:val="13"/>
  </w:num>
  <w:num w:numId="8" w16cid:durableId="479276716">
    <w:abstractNumId w:val="0"/>
  </w:num>
  <w:num w:numId="9" w16cid:durableId="1999460791">
    <w:abstractNumId w:val="11"/>
  </w:num>
  <w:num w:numId="10" w16cid:durableId="1818956089">
    <w:abstractNumId w:val="6"/>
  </w:num>
  <w:num w:numId="11" w16cid:durableId="607198936">
    <w:abstractNumId w:val="10"/>
  </w:num>
  <w:num w:numId="12" w16cid:durableId="1991664772">
    <w:abstractNumId w:val="7"/>
  </w:num>
  <w:num w:numId="13" w16cid:durableId="1660503669">
    <w:abstractNumId w:val="3"/>
  </w:num>
  <w:num w:numId="14" w16cid:durableId="414013260">
    <w:abstractNumId w:val="5"/>
  </w:num>
  <w:num w:numId="15" w16cid:durableId="324625200">
    <w:abstractNumId w:val="16"/>
  </w:num>
  <w:num w:numId="16" w16cid:durableId="1968076626">
    <w:abstractNumId w:val="8"/>
  </w:num>
  <w:num w:numId="17" w16cid:durableId="186989494">
    <w:abstractNumId w:val="2"/>
  </w:num>
  <w:num w:numId="18" w16cid:durableId="1766144368">
    <w:abstractNumId w:val="9"/>
  </w:num>
  <w:num w:numId="19" w16cid:durableId="738357808">
    <w:abstractNumId w:val="15"/>
  </w:num>
  <w:num w:numId="20" w16cid:durableId="5397827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1341"/>
    <w:rsid w:val="00021CF3"/>
    <w:rsid w:val="00031342"/>
    <w:rsid w:val="00040FF3"/>
    <w:rsid w:val="00041B04"/>
    <w:rsid w:val="0004262A"/>
    <w:rsid w:val="00056857"/>
    <w:rsid w:val="00060AB4"/>
    <w:rsid w:val="0006257C"/>
    <w:rsid w:val="00063639"/>
    <w:rsid w:val="00067BA8"/>
    <w:rsid w:val="00070CC9"/>
    <w:rsid w:val="00071924"/>
    <w:rsid w:val="00074548"/>
    <w:rsid w:val="00074900"/>
    <w:rsid w:val="00074E08"/>
    <w:rsid w:val="000817C3"/>
    <w:rsid w:val="0008532E"/>
    <w:rsid w:val="00097496"/>
    <w:rsid w:val="00097D6D"/>
    <w:rsid w:val="000A15FB"/>
    <w:rsid w:val="000A2BDC"/>
    <w:rsid w:val="000A418B"/>
    <w:rsid w:val="000B0406"/>
    <w:rsid w:val="000B7EFA"/>
    <w:rsid w:val="000C219F"/>
    <w:rsid w:val="000C79DA"/>
    <w:rsid w:val="000D141C"/>
    <w:rsid w:val="000D674A"/>
    <w:rsid w:val="000D7E42"/>
    <w:rsid w:val="000E0A8B"/>
    <w:rsid w:val="000E1C09"/>
    <w:rsid w:val="000E56A4"/>
    <w:rsid w:val="00105CC4"/>
    <w:rsid w:val="0010659A"/>
    <w:rsid w:val="001073CD"/>
    <w:rsid w:val="00112A8B"/>
    <w:rsid w:val="001248B0"/>
    <w:rsid w:val="001253C3"/>
    <w:rsid w:val="00127398"/>
    <w:rsid w:val="00132361"/>
    <w:rsid w:val="00136146"/>
    <w:rsid w:val="001414C6"/>
    <w:rsid w:val="00152D0A"/>
    <w:rsid w:val="00157F3D"/>
    <w:rsid w:val="00162D91"/>
    <w:rsid w:val="00163369"/>
    <w:rsid w:val="00163BED"/>
    <w:rsid w:val="00163F70"/>
    <w:rsid w:val="00164A6A"/>
    <w:rsid w:val="00171A34"/>
    <w:rsid w:val="0018004F"/>
    <w:rsid w:val="001803E4"/>
    <w:rsid w:val="0018424D"/>
    <w:rsid w:val="001852FE"/>
    <w:rsid w:val="00187C23"/>
    <w:rsid w:val="00190026"/>
    <w:rsid w:val="00190C0D"/>
    <w:rsid w:val="00192656"/>
    <w:rsid w:val="0019308F"/>
    <w:rsid w:val="00196964"/>
    <w:rsid w:val="0019792D"/>
    <w:rsid w:val="001A5F05"/>
    <w:rsid w:val="001B7C38"/>
    <w:rsid w:val="001C0C3F"/>
    <w:rsid w:val="001C66D0"/>
    <w:rsid w:val="001C78F2"/>
    <w:rsid w:val="001D204C"/>
    <w:rsid w:val="001E1917"/>
    <w:rsid w:val="001E44F5"/>
    <w:rsid w:val="001E50FD"/>
    <w:rsid w:val="001E7A5C"/>
    <w:rsid w:val="001F1644"/>
    <w:rsid w:val="001F4211"/>
    <w:rsid w:val="00202D09"/>
    <w:rsid w:val="002038E5"/>
    <w:rsid w:val="0021226F"/>
    <w:rsid w:val="0021679C"/>
    <w:rsid w:val="002231C5"/>
    <w:rsid w:val="00224E5B"/>
    <w:rsid w:val="00225F9E"/>
    <w:rsid w:val="00230842"/>
    <w:rsid w:val="002312A2"/>
    <w:rsid w:val="002342BF"/>
    <w:rsid w:val="00236766"/>
    <w:rsid w:val="0024040E"/>
    <w:rsid w:val="002417B3"/>
    <w:rsid w:val="00243515"/>
    <w:rsid w:val="002466C9"/>
    <w:rsid w:val="00246C07"/>
    <w:rsid w:val="00252C7E"/>
    <w:rsid w:val="00262BC3"/>
    <w:rsid w:val="00264F36"/>
    <w:rsid w:val="00265E00"/>
    <w:rsid w:val="00266BD1"/>
    <w:rsid w:val="00275403"/>
    <w:rsid w:val="00276B31"/>
    <w:rsid w:val="00277E0B"/>
    <w:rsid w:val="002860EC"/>
    <w:rsid w:val="00292E2B"/>
    <w:rsid w:val="002B32B8"/>
    <w:rsid w:val="002B7EE8"/>
    <w:rsid w:val="002C2A4A"/>
    <w:rsid w:val="002C379D"/>
    <w:rsid w:val="002C648A"/>
    <w:rsid w:val="002E0327"/>
    <w:rsid w:val="002E5E26"/>
    <w:rsid w:val="002E627C"/>
    <w:rsid w:val="002F2D18"/>
    <w:rsid w:val="002F351D"/>
    <w:rsid w:val="002F36EC"/>
    <w:rsid w:val="002F50A5"/>
    <w:rsid w:val="00302770"/>
    <w:rsid w:val="0030361A"/>
    <w:rsid w:val="00305A09"/>
    <w:rsid w:val="00310CD2"/>
    <w:rsid w:val="00310DD5"/>
    <w:rsid w:val="00320EA2"/>
    <w:rsid w:val="00324A26"/>
    <w:rsid w:val="00337A1D"/>
    <w:rsid w:val="003421D6"/>
    <w:rsid w:val="00346831"/>
    <w:rsid w:val="003473A5"/>
    <w:rsid w:val="0034765B"/>
    <w:rsid w:val="003523B0"/>
    <w:rsid w:val="00353C80"/>
    <w:rsid w:val="00353FF0"/>
    <w:rsid w:val="003610E3"/>
    <w:rsid w:val="00370441"/>
    <w:rsid w:val="00381EAE"/>
    <w:rsid w:val="003848AB"/>
    <w:rsid w:val="00384F7D"/>
    <w:rsid w:val="00387C7C"/>
    <w:rsid w:val="00391D25"/>
    <w:rsid w:val="00392007"/>
    <w:rsid w:val="00396157"/>
    <w:rsid w:val="003975F3"/>
    <w:rsid w:val="003A06DF"/>
    <w:rsid w:val="003B2BEA"/>
    <w:rsid w:val="003B409B"/>
    <w:rsid w:val="003B555E"/>
    <w:rsid w:val="003B5730"/>
    <w:rsid w:val="003B7865"/>
    <w:rsid w:val="003C1178"/>
    <w:rsid w:val="003C4397"/>
    <w:rsid w:val="003D0236"/>
    <w:rsid w:val="003D6CB3"/>
    <w:rsid w:val="003E2F96"/>
    <w:rsid w:val="003F0415"/>
    <w:rsid w:val="003F0656"/>
    <w:rsid w:val="003F158B"/>
    <w:rsid w:val="003F5E69"/>
    <w:rsid w:val="003F633F"/>
    <w:rsid w:val="003F7E39"/>
    <w:rsid w:val="0040254D"/>
    <w:rsid w:val="0041146E"/>
    <w:rsid w:val="00414321"/>
    <w:rsid w:val="00417CF5"/>
    <w:rsid w:val="004221F2"/>
    <w:rsid w:val="004275A9"/>
    <w:rsid w:val="00427C9D"/>
    <w:rsid w:val="00433551"/>
    <w:rsid w:val="00435C68"/>
    <w:rsid w:val="00437CD0"/>
    <w:rsid w:val="004500BD"/>
    <w:rsid w:val="00452DDC"/>
    <w:rsid w:val="0045512B"/>
    <w:rsid w:val="0045576F"/>
    <w:rsid w:val="0046791E"/>
    <w:rsid w:val="004737E0"/>
    <w:rsid w:val="00476613"/>
    <w:rsid w:val="0047761C"/>
    <w:rsid w:val="00480A9F"/>
    <w:rsid w:val="004828D6"/>
    <w:rsid w:val="00483374"/>
    <w:rsid w:val="00485D61"/>
    <w:rsid w:val="00486919"/>
    <w:rsid w:val="00490615"/>
    <w:rsid w:val="004A036D"/>
    <w:rsid w:val="004A03EB"/>
    <w:rsid w:val="004A41ED"/>
    <w:rsid w:val="004A6FBC"/>
    <w:rsid w:val="004A78AD"/>
    <w:rsid w:val="004B1EEF"/>
    <w:rsid w:val="004B6F3B"/>
    <w:rsid w:val="004C0E68"/>
    <w:rsid w:val="004C4E62"/>
    <w:rsid w:val="004C6AFE"/>
    <w:rsid w:val="004C704E"/>
    <w:rsid w:val="004D1A74"/>
    <w:rsid w:val="004D51E2"/>
    <w:rsid w:val="004D78C6"/>
    <w:rsid w:val="004E15A1"/>
    <w:rsid w:val="004F5126"/>
    <w:rsid w:val="004F5AF4"/>
    <w:rsid w:val="004F7782"/>
    <w:rsid w:val="00501212"/>
    <w:rsid w:val="005035AF"/>
    <w:rsid w:val="00517ABF"/>
    <w:rsid w:val="00521AE9"/>
    <w:rsid w:val="00521B0F"/>
    <w:rsid w:val="00524E2C"/>
    <w:rsid w:val="00533C1A"/>
    <w:rsid w:val="00547F1A"/>
    <w:rsid w:val="00556CB8"/>
    <w:rsid w:val="005705A0"/>
    <w:rsid w:val="0057695A"/>
    <w:rsid w:val="00581863"/>
    <w:rsid w:val="00587036"/>
    <w:rsid w:val="0059590B"/>
    <w:rsid w:val="005964C4"/>
    <w:rsid w:val="005A2E92"/>
    <w:rsid w:val="005A4907"/>
    <w:rsid w:val="005A4E95"/>
    <w:rsid w:val="005A6185"/>
    <w:rsid w:val="005B0B6A"/>
    <w:rsid w:val="005B1EA0"/>
    <w:rsid w:val="005B2400"/>
    <w:rsid w:val="005B3DDA"/>
    <w:rsid w:val="005B5149"/>
    <w:rsid w:val="005B5DB3"/>
    <w:rsid w:val="005B6A35"/>
    <w:rsid w:val="005C03D5"/>
    <w:rsid w:val="005C15DD"/>
    <w:rsid w:val="005C679A"/>
    <w:rsid w:val="005C6DAE"/>
    <w:rsid w:val="005C74F0"/>
    <w:rsid w:val="005D4BC2"/>
    <w:rsid w:val="005E1EBB"/>
    <w:rsid w:val="005E311F"/>
    <w:rsid w:val="005E6B39"/>
    <w:rsid w:val="005F000F"/>
    <w:rsid w:val="005F4D3F"/>
    <w:rsid w:val="005F615E"/>
    <w:rsid w:val="005F64CB"/>
    <w:rsid w:val="00602D1D"/>
    <w:rsid w:val="006039ED"/>
    <w:rsid w:val="006041AD"/>
    <w:rsid w:val="00604623"/>
    <w:rsid w:val="006220B0"/>
    <w:rsid w:val="00625469"/>
    <w:rsid w:val="006339EA"/>
    <w:rsid w:val="0063518C"/>
    <w:rsid w:val="006351CE"/>
    <w:rsid w:val="00636B61"/>
    <w:rsid w:val="006405E4"/>
    <w:rsid w:val="0064682D"/>
    <w:rsid w:val="00660B5F"/>
    <w:rsid w:val="00661A92"/>
    <w:rsid w:val="00662FB8"/>
    <w:rsid w:val="0066589C"/>
    <w:rsid w:val="00666F33"/>
    <w:rsid w:val="0067635A"/>
    <w:rsid w:val="006810EA"/>
    <w:rsid w:val="00686F0C"/>
    <w:rsid w:val="006913E5"/>
    <w:rsid w:val="006977E2"/>
    <w:rsid w:val="006A1E35"/>
    <w:rsid w:val="006A32B3"/>
    <w:rsid w:val="006B6B2A"/>
    <w:rsid w:val="006C1628"/>
    <w:rsid w:val="006C4EA7"/>
    <w:rsid w:val="006E1E54"/>
    <w:rsid w:val="006E23C5"/>
    <w:rsid w:val="006E2885"/>
    <w:rsid w:val="006E5A2A"/>
    <w:rsid w:val="006F6152"/>
    <w:rsid w:val="00701A08"/>
    <w:rsid w:val="00701C55"/>
    <w:rsid w:val="00701E08"/>
    <w:rsid w:val="00704B2F"/>
    <w:rsid w:val="007057E3"/>
    <w:rsid w:val="00710B0D"/>
    <w:rsid w:val="0071513B"/>
    <w:rsid w:val="00716FB0"/>
    <w:rsid w:val="00721764"/>
    <w:rsid w:val="007241A9"/>
    <w:rsid w:val="00734BC3"/>
    <w:rsid w:val="00736475"/>
    <w:rsid w:val="00736D3C"/>
    <w:rsid w:val="00743FB8"/>
    <w:rsid w:val="00745CB6"/>
    <w:rsid w:val="00747671"/>
    <w:rsid w:val="00753F6F"/>
    <w:rsid w:val="007558B7"/>
    <w:rsid w:val="00755C45"/>
    <w:rsid w:val="00791F4F"/>
    <w:rsid w:val="00792107"/>
    <w:rsid w:val="00793F58"/>
    <w:rsid w:val="00797000"/>
    <w:rsid w:val="007B1758"/>
    <w:rsid w:val="007B33C5"/>
    <w:rsid w:val="007B6691"/>
    <w:rsid w:val="007C3FE8"/>
    <w:rsid w:val="007D34F3"/>
    <w:rsid w:val="007D3D01"/>
    <w:rsid w:val="007E2500"/>
    <w:rsid w:val="007F2328"/>
    <w:rsid w:val="007F48B4"/>
    <w:rsid w:val="00801E43"/>
    <w:rsid w:val="00803B21"/>
    <w:rsid w:val="00804234"/>
    <w:rsid w:val="00814CAD"/>
    <w:rsid w:val="008150B3"/>
    <w:rsid w:val="008154C5"/>
    <w:rsid w:val="008200A6"/>
    <w:rsid w:val="00823097"/>
    <w:rsid w:val="0082338D"/>
    <w:rsid w:val="00825C04"/>
    <w:rsid w:val="00830131"/>
    <w:rsid w:val="00836735"/>
    <w:rsid w:val="00841983"/>
    <w:rsid w:val="00843995"/>
    <w:rsid w:val="00851162"/>
    <w:rsid w:val="00853FD0"/>
    <w:rsid w:val="00855F89"/>
    <w:rsid w:val="00856938"/>
    <w:rsid w:val="0085732A"/>
    <w:rsid w:val="00861A2F"/>
    <w:rsid w:val="00862647"/>
    <w:rsid w:val="00863DBC"/>
    <w:rsid w:val="008716A4"/>
    <w:rsid w:val="00871856"/>
    <w:rsid w:val="00873D7A"/>
    <w:rsid w:val="00877BE0"/>
    <w:rsid w:val="00887603"/>
    <w:rsid w:val="00896E68"/>
    <w:rsid w:val="008A0282"/>
    <w:rsid w:val="008A3299"/>
    <w:rsid w:val="008A39FB"/>
    <w:rsid w:val="008A5A4A"/>
    <w:rsid w:val="008A674C"/>
    <w:rsid w:val="008B29E4"/>
    <w:rsid w:val="008B4362"/>
    <w:rsid w:val="008B4E28"/>
    <w:rsid w:val="008C3C34"/>
    <w:rsid w:val="008D6AC9"/>
    <w:rsid w:val="008E0105"/>
    <w:rsid w:val="008E23A6"/>
    <w:rsid w:val="008E73E5"/>
    <w:rsid w:val="008F1843"/>
    <w:rsid w:val="008F31D5"/>
    <w:rsid w:val="00902AC4"/>
    <w:rsid w:val="00903F87"/>
    <w:rsid w:val="00904E61"/>
    <w:rsid w:val="00907349"/>
    <w:rsid w:val="00907E50"/>
    <w:rsid w:val="00911C40"/>
    <w:rsid w:val="0091715E"/>
    <w:rsid w:val="009177EF"/>
    <w:rsid w:val="009224E4"/>
    <w:rsid w:val="009250BB"/>
    <w:rsid w:val="009375C8"/>
    <w:rsid w:val="00945186"/>
    <w:rsid w:val="00946AD2"/>
    <w:rsid w:val="00947BFF"/>
    <w:rsid w:val="0095080A"/>
    <w:rsid w:val="00954FE0"/>
    <w:rsid w:val="00963074"/>
    <w:rsid w:val="00965138"/>
    <w:rsid w:val="009655B4"/>
    <w:rsid w:val="00970F65"/>
    <w:rsid w:val="00977523"/>
    <w:rsid w:val="00977A77"/>
    <w:rsid w:val="00985CE7"/>
    <w:rsid w:val="00993005"/>
    <w:rsid w:val="00996D75"/>
    <w:rsid w:val="009A460B"/>
    <w:rsid w:val="009A7667"/>
    <w:rsid w:val="009B2943"/>
    <w:rsid w:val="009B3BD7"/>
    <w:rsid w:val="009B6994"/>
    <w:rsid w:val="009B71F9"/>
    <w:rsid w:val="009C027A"/>
    <w:rsid w:val="009C4671"/>
    <w:rsid w:val="009D0B38"/>
    <w:rsid w:val="009D1E1B"/>
    <w:rsid w:val="009E177D"/>
    <w:rsid w:val="009E69D5"/>
    <w:rsid w:val="009F0DF2"/>
    <w:rsid w:val="009F0E50"/>
    <w:rsid w:val="009F3EE4"/>
    <w:rsid w:val="009F498F"/>
    <w:rsid w:val="00A02EF7"/>
    <w:rsid w:val="00A07319"/>
    <w:rsid w:val="00A11D22"/>
    <w:rsid w:val="00A13EFC"/>
    <w:rsid w:val="00A21453"/>
    <w:rsid w:val="00A23D33"/>
    <w:rsid w:val="00A25ECA"/>
    <w:rsid w:val="00A327E3"/>
    <w:rsid w:val="00A35DB9"/>
    <w:rsid w:val="00A3673A"/>
    <w:rsid w:val="00A4128D"/>
    <w:rsid w:val="00A4245E"/>
    <w:rsid w:val="00A43D0F"/>
    <w:rsid w:val="00A53F85"/>
    <w:rsid w:val="00A5475F"/>
    <w:rsid w:val="00A6476B"/>
    <w:rsid w:val="00A70F82"/>
    <w:rsid w:val="00A7193C"/>
    <w:rsid w:val="00A73E6D"/>
    <w:rsid w:val="00A7407A"/>
    <w:rsid w:val="00A743FB"/>
    <w:rsid w:val="00A759FA"/>
    <w:rsid w:val="00A75C22"/>
    <w:rsid w:val="00A77B1C"/>
    <w:rsid w:val="00A848C0"/>
    <w:rsid w:val="00A859B2"/>
    <w:rsid w:val="00A85F69"/>
    <w:rsid w:val="00A902D2"/>
    <w:rsid w:val="00A95689"/>
    <w:rsid w:val="00AA587E"/>
    <w:rsid w:val="00AC0D88"/>
    <w:rsid w:val="00AC4958"/>
    <w:rsid w:val="00AC77AA"/>
    <w:rsid w:val="00AD121A"/>
    <w:rsid w:val="00AD1F7A"/>
    <w:rsid w:val="00AD4336"/>
    <w:rsid w:val="00AE3E04"/>
    <w:rsid w:val="00AE7F57"/>
    <w:rsid w:val="00AF038C"/>
    <w:rsid w:val="00B005C6"/>
    <w:rsid w:val="00B0169E"/>
    <w:rsid w:val="00B04BE2"/>
    <w:rsid w:val="00B06D99"/>
    <w:rsid w:val="00B1610F"/>
    <w:rsid w:val="00B214B0"/>
    <w:rsid w:val="00B33842"/>
    <w:rsid w:val="00B4685D"/>
    <w:rsid w:val="00B50631"/>
    <w:rsid w:val="00B5520B"/>
    <w:rsid w:val="00B55FEF"/>
    <w:rsid w:val="00B6280D"/>
    <w:rsid w:val="00B7424F"/>
    <w:rsid w:val="00B758EE"/>
    <w:rsid w:val="00B75FAE"/>
    <w:rsid w:val="00B809FD"/>
    <w:rsid w:val="00B816A2"/>
    <w:rsid w:val="00B835CF"/>
    <w:rsid w:val="00B8390A"/>
    <w:rsid w:val="00B85AD1"/>
    <w:rsid w:val="00B91F8B"/>
    <w:rsid w:val="00B937FE"/>
    <w:rsid w:val="00BA5A9C"/>
    <w:rsid w:val="00BB23A7"/>
    <w:rsid w:val="00BB491C"/>
    <w:rsid w:val="00BB4B75"/>
    <w:rsid w:val="00BC18B4"/>
    <w:rsid w:val="00BC1DAE"/>
    <w:rsid w:val="00BC381E"/>
    <w:rsid w:val="00BC500D"/>
    <w:rsid w:val="00BD1822"/>
    <w:rsid w:val="00BD2793"/>
    <w:rsid w:val="00BD2E2C"/>
    <w:rsid w:val="00BD3714"/>
    <w:rsid w:val="00BD3FA8"/>
    <w:rsid w:val="00BE38D4"/>
    <w:rsid w:val="00BF6C1D"/>
    <w:rsid w:val="00C01722"/>
    <w:rsid w:val="00C02F13"/>
    <w:rsid w:val="00C1664C"/>
    <w:rsid w:val="00C23BA3"/>
    <w:rsid w:val="00C317CA"/>
    <w:rsid w:val="00C31AB1"/>
    <w:rsid w:val="00C349E5"/>
    <w:rsid w:val="00C37E42"/>
    <w:rsid w:val="00C502C5"/>
    <w:rsid w:val="00C508BA"/>
    <w:rsid w:val="00C5117D"/>
    <w:rsid w:val="00C52E98"/>
    <w:rsid w:val="00C53D95"/>
    <w:rsid w:val="00C53DC3"/>
    <w:rsid w:val="00C54E3B"/>
    <w:rsid w:val="00C576EE"/>
    <w:rsid w:val="00C641D8"/>
    <w:rsid w:val="00C74044"/>
    <w:rsid w:val="00C747AF"/>
    <w:rsid w:val="00C80BC2"/>
    <w:rsid w:val="00C819BF"/>
    <w:rsid w:val="00C84784"/>
    <w:rsid w:val="00C86194"/>
    <w:rsid w:val="00C92763"/>
    <w:rsid w:val="00CA7ABB"/>
    <w:rsid w:val="00CB3779"/>
    <w:rsid w:val="00CB4286"/>
    <w:rsid w:val="00CB56D8"/>
    <w:rsid w:val="00CB64FB"/>
    <w:rsid w:val="00CB6D8F"/>
    <w:rsid w:val="00CC22EA"/>
    <w:rsid w:val="00CD12DB"/>
    <w:rsid w:val="00CD6A50"/>
    <w:rsid w:val="00CE187B"/>
    <w:rsid w:val="00CE29AA"/>
    <w:rsid w:val="00CE2EC8"/>
    <w:rsid w:val="00CE4DBD"/>
    <w:rsid w:val="00D10386"/>
    <w:rsid w:val="00D11845"/>
    <w:rsid w:val="00D235DB"/>
    <w:rsid w:val="00D248CA"/>
    <w:rsid w:val="00D249AE"/>
    <w:rsid w:val="00D37DB8"/>
    <w:rsid w:val="00D4786F"/>
    <w:rsid w:val="00D60E31"/>
    <w:rsid w:val="00D6305C"/>
    <w:rsid w:val="00D67C79"/>
    <w:rsid w:val="00D7089A"/>
    <w:rsid w:val="00D77D6C"/>
    <w:rsid w:val="00D860B4"/>
    <w:rsid w:val="00D86B34"/>
    <w:rsid w:val="00D93BF4"/>
    <w:rsid w:val="00D94CC5"/>
    <w:rsid w:val="00DD2518"/>
    <w:rsid w:val="00DD40E4"/>
    <w:rsid w:val="00DD7853"/>
    <w:rsid w:val="00DE1C94"/>
    <w:rsid w:val="00DE34B9"/>
    <w:rsid w:val="00DE3949"/>
    <w:rsid w:val="00DE6597"/>
    <w:rsid w:val="00DE784F"/>
    <w:rsid w:val="00DF2CD2"/>
    <w:rsid w:val="00DF2F64"/>
    <w:rsid w:val="00DF733A"/>
    <w:rsid w:val="00E04242"/>
    <w:rsid w:val="00E04371"/>
    <w:rsid w:val="00E05533"/>
    <w:rsid w:val="00E1390E"/>
    <w:rsid w:val="00E161D9"/>
    <w:rsid w:val="00E240FC"/>
    <w:rsid w:val="00E41378"/>
    <w:rsid w:val="00E41A1B"/>
    <w:rsid w:val="00E43A60"/>
    <w:rsid w:val="00E45965"/>
    <w:rsid w:val="00E466AD"/>
    <w:rsid w:val="00E5108A"/>
    <w:rsid w:val="00E64157"/>
    <w:rsid w:val="00E677F0"/>
    <w:rsid w:val="00E70E22"/>
    <w:rsid w:val="00E719C9"/>
    <w:rsid w:val="00E72F0E"/>
    <w:rsid w:val="00E81DFC"/>
    <w:rsid w:val="00E83DB6"/>
    <w:rsid w:val="00E8452C"/>
    <w:rsid w:val="00E857B9"/>
    <w:rsid w:val="00E90170"/>
    <w:rsid w:val="00E9026C"/>
    <w:rsid w:val="00E91BB4"/>
    <w:rsid w:val="00E951F7"/>
    <w:rsid w:val="00EA2FE5"/>
    <w:rsid w:val="00EB119B"/>
    <w:rsid w:val="00EB31D1"/>
    <w:rsid w:val="00EC1485"/>
    <w:rsid w:val="00EC7820"/>
    <w:rsid w:val="00ED6B17"/>
    <w:rsid w:val="00ED7F10"/>
    <w:rsid w:val="00EE1A83"/>
    <w:rsid w:val="00EE1C1D"/>
    <w:rsid w:val="00EE73A3"/>
    <w:rsid w:val="00EF2BB1"/>
    <w:rsid w:val="00EF361E"/>
    <w:rsid w:val="00F04D81"/>
    <w:rsid w:val="00F04F77"/>
    <w:rsid w:val="00F100DE"/>
    <w:rsid w:val="00F20932"/>
    <w:rsid w:val="00F234B3"/>
    <w:rsid w:val="00F353F2"/>
    <w:rsid w:val="00F37D49"/>
    <w:rsid w:val="00F44565"/>
    <w:rsid w:val="00F61DF5"/>
    <w:rsid w:val="00F67A2B"/>
    <w:rsid w:val="00F719B3"/>
    <w:rsid w:val="00F802A2"/>
    <w:rsid w:val="00F81082"/>
    <w:rsid w:val="00F81DFB"/>
    <w:rsid w:val="00F84CF8"/>
    <w:rsid w:val="00F85C6C"/>
    <w:rsid w:val="00F937E1"/>
    <w:rsid w:val="00F9582D"/>
    <w:rsid w:val="00F978B1"/>
    <w:rsid w:val="00FA0BE4"/>
    <w:rsid w:val="00FA1368"/>
    <w:rsid w:val="00FA2B52"/>
    <w:rsid w:val="00FA526D"/>
    <w:rsid w:val="00FB14B7"/>
    <w:rsid w:val="00FB44C2"/>
    <w:rsid w:val="00FB6498"/>
    <w:rsid w:val="00FB7823"/>
    <w:rsid w:val="00FC2BEA"/>
    <w:rsid w:val="00FC3592"/>
    <w:rsid w:val="00FC3796"/>
    <w:rsid w:val="00FC4B7F"/>
    <w:rsid w:val="00FD6379"/>
    <w:rsid w:val="00FD7329"/>
    <w:rsid w:val="00FE269F"/>
    <w:rsid w:val="00FE3F45"/>
    <w:rsid w:val="00FE627A"/>
    <w:rsid w:val="00FF0934"/>
    <w:rsid w:val="00FF149C"/>
    <w:rsid w:val="00FF2ACC"/>
    <w:rsid w:val="00FF2C63"/>
    <w:rsid w:val="00FF4411"/>
    <w:rsid w:val="00FF57D4"/>
    <w:rsid w:val="05CE699D"/>
    <w:rsid w:val="1659E023"/>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uiPriority w:val="2"/>
    <w:qFormat/>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C53DC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C53DC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194271955">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19689762">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292514102">
      <w:bodyDiv w:val="1"/>
      <w:marLeft w:val="0"/>
      <w:marRight w:val="0"/>
      <w:marTop w:val="0"/>
      <w:marBottom w:val="0"/>
      <w:divBdr>
        <w:top w:val="none" w:sz="0" w:space="0" w:color="auto"/>
        <w:left w:val="none" w:sz="0" w:space="0" w:color="auto"/>
        <w:bottom w:val="none" w:sz="0" w:space="0" w:color="auto"/>
        <w:right w:val="none" w:sz="0" w:space="0" w:color="auto"/>
      </w:divBdr>
    </w:div>
    <w:div w:id="1371567256">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670401818">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1990010564">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theme" Target="theme/theme1.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Props1.xml><?xml version="1.0" encoding="utf-8"?>
<ds:datastoreItem xmlns:ds="http://schemas.openxmlformats.org/officeDocument/2006/customXml" ds:itemID="{30835318-3234-41B0-B50D-C3A4B877917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1691</TotalTime>
  <Pages>11</Pages>
  <Words>4903</Words>
  <Characters>26479</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Salc</dc:creator>
  <cp:lastModifiedBy>Licitações PMBJ</cp:lastModifiedBy>
  <cp:revision>77</cp:revision>
  <cp:lastPrinted>2025-05-05T14:47:00Z</cp:lastPrinted>
  <dcterms:created xsi:type="dcterms:W3CDTF">2023-12-12T13:36:00Z</dcterms:created>
  <dcterms:modified xsi:type="dcterms:W3CDTF">2025-05-26T11:22:00Z</dcterms:modified>
</cp:coreProperties>
</file>